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C96" w:rsidRDefault="004C460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Краткая информация о проекте</w:t>
      </w:r>
    </w:p>
    <w:tbl>
      <w:tblPr>
        <w:tblStyle w:val="a8"/>
        <w:tblW w:w="10060" w:type="dxa"/>
        <w:tblLayout w:type="fixed"/>
        <w:tblLook w:val="04A0" w:firstRow="1" w:lastRow="0" w:firstColumn="1" w:lastColumn="0" w:noHBand="0" w:noVBand="1"/>
      </w:tblPr>
      <w:tblGrid>
        <w:gridCol w:w="2916"/>
        <w:gridCol w:w="7144"/>
      </w:tblGrid>
      <w:tr w:rsidR="00DD7C96">
        <w:trPr>
          <w:trHeight w:val="510"/>
        </w:trPr>
        <w:tc>
          <w:tcPr>
            <w:tcW w:w="2916" w:type="dxa"/>
            <w:vAlign w:val="center"/>
          </w:tcPr>
          <w:p w:rsidR="00DD7C96" w:rsidRDefault="004C4601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ИРН и наименование проекта:</w:t>
            </w: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AP19676336 «Разработка и внедрение принципов устойчивого туризма при рекреационном освоении территории Павлодарской области»</w:t>
            </w:r>
          </w:p>
        </w:tc>
      </w:tr>
      <w:tr w:rsidR="00DD7C96">
        <w:trPr>
          <w:trHeight w:val="510"/>
        </w:trPr>
        <w:tc>
          <w:tcPr>
            <w:tcW w:w="2916" w:type="dxa"/>
            <w:vAlign w:val="center"/>
          </w:tcPr>
          <w:p w:rsidR="00DD7C96" w:rsidRDefault="004C4601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Сроки реализации:</w:t>
            </w: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03.08.2023-31.12.2025</w:t>
            </w:r>
          </w:p>
        </w:tc>
      </w:tr>
      <w:tr w:rsidR="00DD7C96">
        <w:trPr>
          <w:trHeight w:val="510"/>
        </w:trPr>
        <w:tc>
          <w:tcPr>
            <w:tcW w:w="2916" w:type="dxa"/>
            <w:vAlign w:val="center"/>
          </w:tcPr>
          <w:p w:rsidR="00DD7C96" w:rsidRDefault="004C4601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Актуальность:</w:t>
            </w: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Aктуaльнoсть этoй тeмы oбъясняeтся необходимостью нового подхода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развития туризма Павлодарской области. Мировая практика доказывает успех внедрения принципов устойчивого туризма для сохранения природного и культурного наследия, а также получение больше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прибыли от развития этого сектора экономики. Все это может быть достигнуто путем разработки и адаптации 17-ти целей устойчивого развития для условий индустрии туризма Павлодарской области.</w:t>
            </w:r>
          </w:p>
        </w:tc>
      </w:tr>
      <w:tr w:rsidR="00DD7C96">
        <w:trPr>
          <w:trHeight w:val="510"/>
        </w:trPr>
        <w:tc>
          <w:tcPr>
            <w:tcW w:w="2916" w:type="dxa"/>
            <w:vAlign w:val="center"/>
          </w:tcPr>
          <w:p w:rsidR="00DD7C96" w:rsidRDefault="004C4601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</w:t>
            </w: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критерии оценки и внедрить принципы устойчивог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туризма при рекреационном освоении территории Павлодарской области.</w:t>
            </w:r>
          </w:p>
        </w:tc>
      </w:tr>
      <w:tr w:rsidR="00DD7C96">
        <w:trPr>
          <w:trHeight w:val="510"/>
        </w:trPr>
        <w:tc>
          <w:tcPr>
            <w:tcW w:w="2916" w:type="dxa"/>
            <w:vAlign w:val="center"/>
          </w:tcPr>
          <w:p w:rsidR="00DD7C96" w:rsidRDefault="004C4601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Ожидаемые и достигнутые результаты:</w:t>
            </w: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завершения настоящего проекта будут достигнуты следующие результаты:</w:t>
            </w:r>
          </w:p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международных/республиканских научно-практических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ференциях; </w:t>
            </w:r>
          </w:p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менее 3 (трех) статей и (или) обзоров в рецензируемых научных изданиях по научному направлению проекта, входящих в 1 (первый), 2 (второй) и (или) 3 (третий) квартиль по импакт-фактору в базе Web of Science и (или) имеющих процентиль по Cit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eScore в базе Scopus не менее 50 (пятидесяти);</w:t>
            </w:r>
          </w:p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публикация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статей в республиканских изданиях, рекомендованных ККСОН МОН РК.</w:t>
            </w:r>
          </w:p>
        </w:tc>
      </w:tr>
      <w:tr w:rsidR="00DD7C96">
        <w:trPr>
          <w:trHeight w:val="510"/>
        </w:trPr>
        <w:tc>
          <w:tcPr>
            <w:tcW w:w="2916" w:type="dxa"/>
            <w:vAlign w:val="center"/>
          </w:tcPr>
          <w:p w:rsidR="00DD7C96" w:rsidRDefault="004C4601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 за 1-ый год исследований</w:t>
            </w:r>
          </w:p>
        </w:tc>
        <w:tc>
          <w:tcPr>
            <w:tcW w:w="7144" w:type="dxa"/>
            <w:vAlign w:val="center"/>
          </w:tcPr>
          <w:p w:rsidR="00DD7C96" w:rsidRDefault="004C460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Статьи в ведущих рецензируемых научных изданиях (журналах), рекомендованных КОКСОН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 РК:</w:t>
            </w:r>
          </w:p>
          <w:p w:rsidR="00DD7C96" w:rsidRDefault="004C4601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энергоэффективности объектов туризма, как вклад в декарбонизацию отрасли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// Вестник ПГУ, серия: Электроэнергетика, № 4. – Павлодар, 2023;</w:t>
            </w:r>
          </w:p>
          <w:p w:rsidR="00DD7C96" w:rsidRDefault="004C4601">
            <w:pPr>
              <w:pStyle w:val="a9"/>
              <w:numPr>
                <w:ilvl w:val="0"/>
                <w:numId w:val="1"/>
              </w:numPr>
              <w:spacing w:before="100" w:beforeAutospacing="1"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Составлены гугл-формы опросников для фокус групп</w:t>
            </w:r>
          </w:p>
          <w:p w:rsidR="00DD7C96" w:rsidRDefault="004C4601">
            <w:pPr>
              <w:pStyle w:val="a9"/>
              <w:spacing w:before="100" w:beforeAutospacing="1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https://forms.gle/tzur3hQjV4LV82sBA Опросник 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русском языке</w:t>
            </w:r>
          </w:p>
          <w:p w:rsidR="00DD7C96" w:rsidRDefault="004C4601">
            <w:pPr>
              <w:pStyle w:val="a9"/>
              <w:spacing w:before="100" w:beforeAutospacing="1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https://forms.gle/xFoBXLmCK3XAGn6Z6 Опросник на государственном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7C96" w:rsidRDefault="004C4601">
            <w:pPr>
              <w:pStyle w:val="a9"/>
              <w:spacing w:before="100" w:beforeAutospacing="1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Проведена оценка углеродного следа от деятельности двух пилотных предприятий туризма Павлодарской области, территориально расположенных в Баянаульском районе. Для расче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выбросов парниковых газов использовались методологии Протокола по выбросам парниковых газов (Greenhouse Gas Protocol), фокусируясь на выбросах двуокиси углерода (СО2-экв.).</w:t>
            </w:r>
          </w:p>
        </w:tc>
      </w:tr>
      <w:tr w:rsidR="00DD7C96">
        <w:trPr>
          <w:trHeight w:val="510"/>
        </w:trPr>
        <w:tc>
          <w:tcPr>
            <w:tcW w:w="10060" w:type="dxa"/>
            <w:gridSpan w:val="2"/>
            <w:vAlign w:val="center"/>
          </w:tcPr>
          <w:p w:rsidR="00DD7C96" w:rsidRDefault="004C460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Состав научно-исследовательской группы</w:t>
            </w:r>
          </w:p>
        </w:tc>
      </w:tr>
      <w:tr w:rsidR="00DD7C96">
        <w:trPr>
          <w:trHeight w:val="510"/>
        </w:trPr>
        <w:tc>
          <w:tcPr>
            <w:tcW w:w="2916" w:type="dxa"/>
            <w:vMerge w:val="restart"/>
          </w:tcPr>
          <w:p w:rsidR="00DD7C96" w:rsidRDefault="004C4601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81125" cy="154241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322" cy="155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Есимова Динара Даутовна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  <w:vAlign w:val="center"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Научный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проекта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  <w:vAlign w:val="center"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28.01.1973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  <w:vAlign w:val="center"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к.п.н., </w:t>
            </w:r>
          </w:p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ассоциированный профессор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  <w:vAlign w:val="center"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  <w:vAlign w:val="center"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ind w:firstLine="8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научное направление – экология,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туризм,методика преподавания профильных дисциплин.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  <w:vAlign w:val="center"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ind w:firstLine="8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ABE-5826-2021</w:t>
            </w:r>
          </w:p>
        </w:tc>
      </w:tr>
      <w:tr w:rsidR="00DD7C96" w:rsidRPr="004C4601">
        <w:trPr>
          <w:trHeight w:val="510"/>
        </w:trPr>
        <w:tc>
          <w:tcPr>
            <w:tcW w:w="2916" w:type="dxa"/>
            <w:vMerge/>
            <w:vAlign w:val="center"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ind w:firstLine="8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57192268595</w:t>
            </w:r>
          </w:p>
          <w:p w:rsidR="00DD7C96" w:rsidRDefault="004C4601">
            <w:pPr>
              <w:spacing w:after="0" w:line="240" w:lineRule="auto"/>
              <w:ind w:firstLine="8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https://www.scopus.com/authid/detail.uri?authorId=57192268595</w:t>
            </w:r>
          </w:p>
        </w:tc>
      </w:tr>
      <w:tr w:rsidR="00DD7C96" w:rsidRPr="004C4601">
        <w:trPr>
          <w:trHeight w:val="510"/>
        </w:trPr>
        <w:tc>
          <w:tcPr>
            <w:tcW w:w="2916" w:type="dxa"/>
            <w:vMerge/>
            <w:vAlign w:val="center"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ind w:firstLine="89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instrText xml:space="preserve"> HYPERLINK "https://orcid.org/0000-0003-3824-875X"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</w:p>
          <w:p w:rsidR="00DD7C96" w:rsidRDefault="004C4601">
            <w:pPr>
              <w:spacing w:after="0" w:line="240" w:lineRule="auto"/>
              <w:ind w:firstLine="89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0000-0003-3824-875X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  <w:p w:rsidR="00DD7C96" w:rsidRDefault="004C4601">
            <w:pPr>
              <w:spacing w:after="0" w:line="240" w:lineRule="auto"/>
              <w:ind w:firstLine="8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https://orcid.org/0000-0003-3824-875X</w:t>
              </w:r>
            </w:hyperlink>
          </w:p>
        </w:tc>
      </w:tr>
      <w:tr w:rsidR="00DD7C96">
        <w:trPr>
          <w:trHeight w:val="510"/>
        </w:trPr>
        <w:tc>
          <w:tcPr>
            <w:tcW w:w="2916" w:type="dxa"/>
            <w:vMerge/>
            <w:vAlign w:val="center"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ind w:firstLine="8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bookmarkStart w:id="1" w:name="_Hlk118835920"/>
          <w:p w:rsidR="00DD7C96" w:rsidRDefault="004C4601">
            <w:pPr>
              <w:pStyle w:val="4"/>
              <w:numPr>
                <w:ilvl w:val="0"/>
                <w:numId w:val="2"/>
              </w:numPr>
              <w:shd w:val="clear" w:color="auto" w:fill="FFFFFF"/>
              <w:tabs>
                <w:tab w:val="clear" w:pos="425"/>
              </w:tabs>
              <w:spacing w:before="0" w:after="0"/>
              <w:ind w:left="0" w:firstLine="89"/>
              <w:outlineLvl w:val="3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fldChar w:fldCharType="begin"/>
            </w:r>
            <w:r>
              <w:rPr>
                <w:rFonts w:ascii="Times New Roman" w:hAnsi="Times New Roman" w:cs="Times New Roman"/>
                <w:color w:val="auto"/>
              </w:rPr>
              <w:instrText xml:space="preserve"> HYPERLINK "https://www.scopus.com/authid/detail.uri?authorId=57205267891" \h </w:instrText>
            </w:r>
            <w:r>
              <w:rPr>
                <w:rFonts w:ascii="Times New Roman" w:hAnsi="Times New Roman" w:cs="Times New Roman"/>
                <w:color w:val="auto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</w:rPr>
              <w:t>Otto, O.V.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</w:rPr>
              <w:t>, </w:t>
            </w:r>
            <w:hyperlink r:id="rId9">
              <w:r>
                <w:rPr>
                  <w:rFonts w:ascii="Times New Roman" w:eastAsia="Times New Roman" w:hAnsi="Times New Roman" w:cs="Times New Roman"/>
                  <w:b w:val="0"/>
                  <w:color w:val="auto"/>
                </w:rPr>
                <w:t>Redkin, A.G.</w:t>
              </w:r>
            </w:hyperlink>
            <w:r>
              <w:rPr>
                <w:rFonts w:ascii="Times New Roman" w:eastAsia="Times New Roman" w:hAnsi="Times New Roman" w:cs="Times New Roman"/>
                <w:b w:val="0"/>
                <w:color w:val="auto"/>
              </w:rPr>
              <w:t>, </w:t>
            </w:r>
            <w:hyperlink r:id="rId10">
              <w:r>
                <w:rPr>
                  <w:rFonts w:ascii="Times New Roman" w:eastAsia="Times New Roman" w:hAnsi="Times New Roman" w:cs="Times New Roman"/>
                  <w:b w:val="0"/>
                  <w:color w:val="auto"/>
                  <w:u w:val="single"/>
                </w:rPr>
                <w:t>Yesimova, D.D.</w:t>
              </w:r>
            </w:hyperlink>
            <w:r>
              <w:rPr>
                <w:rFonts w:ascii="Times New Roman" w:eastAsia="Times New Roman" w:hAnsi="Times New Roman" w:cs="Times New Roman"/>
                <w:b w:val="0"/>
                <w:color w:val="auto"/>
                <w:u w:val="single"/>
                <w:lang w:val="en-US"/>
              </w:rPr>
              <w:t xml:space="preserve"> </w:t>
            </w:r>
            <w:hyperlink r:id="rId11">
              <w:r>
                <w:rPr>
                  <w:rFonts w:ascii="Times New Roman" w:eastAsia="Times New Roman" w:hAnsi="Times New Roman" w:cs="Times New Roman"/>
                  <w:b w:val="0"/>
                  <w:color w:val="auto"/>
                </w:rPr>
                <w:t>The Transformation of Forest Resources in the South of Western Siberia: Data from the Altai Krai</w:t>
              </w:r>
            </w:hyperlink>
            <w:r>
              <w:rPr>
                <w:rFonts w:ascii="Times New Roman" w:eastAsia="Times New Roman" w:hAnsi="Times New Roman" w:cs="Times New Roman"/>
                <w:b w:val="0"/>
                <w:color w:val="auto"/>
              </w:rPr>
              <w:t xml:space="preserve">, </w:t>
            </w:r>
            <w:hyperlink r:id="rId12">
              <w:r>
                <w:rPr>
                  <w:rFonts w:ascii="Times New Roman" w:eastAsia="Times New Roman" w:hAnsi="Times New Roman" w:cs="Times New Roman"/>
                  <w:b w:val="0"/>
                  <w:color w:val="auto"/>
                </w:rPr>
                <w:t>IOP Conference Series: Earth and Environme</w:t>
              </w:r>
              <w:r>
                <w:rPr>
                  <w:rFonts w:ascii="Times New Roman" w:eastAsia="Times New Roman" w:hAnsi="Times New Roman" w:cs="Times New Roman"/>
                  <w:b w:val="0"/>
                  <w:color w:val="auto"/>
                </w:rPr>
                <w:t>ntal Science</w:t>
              </w:r>
            </w:hyperlink>
            <w:r>
              <w:rPr>
                <w:rFonts w:ascii="Times New Roman" w:eastAsia="Times New Roman" w:hAnsi="Times New Roman" w:cs="Times New Roman"/>
                <w:b w:val="0"/>
                <w:color w:val="auto"/>
              </w:rPr>
              <w:t>, 2021, 670(1), 012043, https://www.scopus.com/record/display.uri?eid=2-s2.0-85102392589&amp;origin=resultslist&amp;sort=plf-f&amp;featureToggles=FEATURE_NEW_DOC_DETAILS_EXPORT:1</w:t>
            </w:r>
          </w:p>
          <w:p w:rsidR="00DD7C96" w:rsidRDefault="004C460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8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Azhayev, G.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hyperlink r:id="rId14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Esimova, D.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hyperlink r:id="rId15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Sonko, S.M.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hyperlink r:id="rId16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Shomanova, Z.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hyperlink r:id="rId17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Sambou, A.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8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Geoecological environmental evaluation of Pavlodar region of the Republic of Kazakhstan as a factor of perspectives for touristic activity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hyperlink r:id="rId19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Geo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journal of Tourism and Geosites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 2020, 28(1),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104–113, </w:t>
            </w:r>
            <w:hyperlink r:id="rId20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https://www.scopus.com/record/disp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lay.uri?eid=2-s2.0-85079639444&amp;origin=resultslist&amp;sort=plf-f&amp;featureToggles=FEATURE_NEW_DOC_DETAILS_EXPORT:1</w:t>
              </w:r>
            </w:hyperlink>
          </w:p>
          <w:p w:rsidR="00DD7C96" w:rsidRDefault="004C460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8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Kairova, Sh.G.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hyperlink r:id="rId22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Essimova, D.D.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hyperlink r:id="rId23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Malikova, F.M.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4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Sustainable Ecological Tourism Development in the Republic of Kazakhstan: Problems and Prospects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hyperlink r:id="rId25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IOP Conference Series: Earth and Environmental Science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2018, 204(1), 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2014 </w:t>
            </w:r>
            <w:hyperlink r:id="rId26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https://www.scopus.com/record/display.uri?eid=2-s2.0-85059640243&amp;origin=resultslist&amp;sort=plf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-f&amp;featureToggles=FEATURE_NEW_DOC_DETAILS_EXPORT:1</w:t>
              </w:r>
            </w:hyperlink>
          </w:p>
          <w:p w:rsidR="00DD7C96" w:rsidRDefault="004C460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8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Rakhmetullina, S.Z.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hyperlink r:id="rId28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Trusheva, S.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hyperlink r:id="rId29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Savanchiyeva, A.S.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hyperlink r:id="rId30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Yessimova, D.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hyperlink r:id="rId31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Arynova, Z.A.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32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The ecological component of tourism development in the region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Journal of Environmental Management and Tourism, 2017, 8(2),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417–426, </w:t>
            </w:r>
            <w:hyperlink r:id="rId33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https://www.scopus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.com/record/display.uri?eid=2-s2.0-85020873015&amp;origin=resultslist&amp;sort=plf-f&amp;featureToggles=FEATURE_NEW_DOC_DETAILS_EXPORT:1</w:t>
              </w:r>
            </w:hyperlink>
          </w:p>
          <w:p w:rsidR="00DD7C96" w:rsidRDefault="004C460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8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4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Zhaglovskaya, A.A.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hyperlink r:id="rId35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Aidosova, S.S.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hyperlink r:id="rId36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Akhtayeva, N.Z.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...</w:t>
            </w:r>
            <w:hyperlink r:id="rId37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Yessimo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va, D.D.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hyperlink r:id="rId38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Azhaev, G.S.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39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Anthropogenic impacts on population st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ructure and floristic composition of Black Saxaul (Haloxylon aphyllum Minkw.) woodlands in ili delta region, Kazakhstan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Ecology, Environment and Conservation, 2016, 22(3),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1565–1575 https://www.scopus.com/record/display.uri?eid=2-s2.0-85002840480&amp;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origin=resultslist&amp;sort=plf-f&amp;featureToggles=FEATURE_NEW_DOC_DETAILS_EXPORT:1</w:t>
            </w:r>
          </w:p>
          <w:p w:rsidR="00DD7C96" w:rsidRDefault="004C4601">
            <w:pPr>
              <w:numPr>
                <w:ilvl w:val="0"/>
                <w:numId w:val="2"/>
              </w:numPr>
              <w:spacing w:after="0" w:line="240" w:lineRule="auto"/>
              <w:ind w:left="0" w:firstLine="8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18835934"/>
            <w:bookmarkEnd w:id="1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Есимова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Алькеев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рекреационного районирования территории Павлодарской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области, «Туристическое и географическое краеведение в 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кластерно-инновационного развития Казахстана» атты Халықаралық ғылыми-тәжірибелік конференция материалдары, Алматы қ., (26-27 апреля 2013 г), 106-111 б.</w:t>
            </w:r>
          </w:p>
          <w:p w:rsidR="00DD7C96" w:rsidRDefault="004C4601">
            <w:pPr>
              <w:numPr>
                <w:ilvl w:val="0"/>
                <w:numId w:val="2"/>
              </w:numPr>
              <w:spacing w:after="0" w:line="240" w:lineRule="auto"/>
              <w:ind w:left="0" w:firstLine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Д.Д.Есимова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Царегородцева А.Г.//Малые реки бассейна реки Иртыш как фактор устойчивого развития региона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Вестник Восточно-Казахстанского государственного технического университета имени Д.Серикбаева, № 4 (66), декабрь, 2014, 38-44 стр.</w:t>
            </w:r>
            <w:bookmarkEnd w:id="2"/>
          </w:p>
        </w:tc>
      </w:tr>
      <w:tr w:rsidR="00DD7C96">
        <w:trPr>
          <w:trHeight w:val="510"/>
        </w:trPr>
        <w:tc>
          <w:tcPr>
            <w:tcW w:w="2916" w:type="dxa"/>
            <w:vMerge w:val="restart"/>
          </w:tcPr>
          <w:p w:rsidR="00DD7C96" w:rsidRDefault="004C4601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400175" cy="18669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400451" cy="1867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Белый Александр Владимирович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  <w:vAlign w:val="center"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Ведущий научный сотрудник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  <w:vAlign w:val="center"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16.09.1973 г.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  <w:vAlign w:val="center"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степень: к.г.н., профессор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  <w:vAlign w:val="center"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  <w:vAlign w:val="center"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 в области изменения климата,  устойчивому развитию, декорбанизации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экология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  <w:vAlign w:val="center"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  <w:vAlign w:val="center"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  <w:vAlign w:val="center"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  <w:vAlign w:val="center"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Список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D7C96" w:rsidRDefault="004C4601">
            <w:pPr>
              <w:pStyle w:val="Achievement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spacing w:val="0"/>
                <w:u w:val="single"/>
                <w:lang w:val="ru-RU"/>
              </w:rPr>
              <w:t>Белый А.В., Евниев Б. Поддержка бизнеса в реализации низкоуглеродных городских проек</w:t>
            </w:r>
            <w:r>
              <w:rPr>
                <w:rFonts w:ascii="Times New Roman" w:hAnsi="Times New Roman" w:cs="Times New Roman"/>
                <w:bCs/>
              </w:rPr>
              <w:t>тов: опыт ПРООН в Казахстане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Cs/>
              </w:rPr>
              <w:t>Ежеквартальный информационно-аналитический журнал: Экология и промышленность Казахстана. 2020, № 2 (66).  С. 26-29.</w:t>
            </w:r>
          </w:p>
          <w:p w:rsidR="00DD7C96" w:rsidRDefault="004C4601">
            <w:pPr>
              <w:pStyle w:val="Achievement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Цой С.К., </w:t>
            </w:r>
            <w:r>
              <w:rPr>
                <w:rFonts w:ascii="Times New Roman" w:hAnsi="Times New Roman" w:cs="Times New Roman"/>
                <w:bCs/>
                <w:u w:val="single"/>
                <w:lang w:val="ru-RU"/>
              </w:rPr>
              <w:t>Белый А.В.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К вопросу о торговле парниковыми газами от проектов по энергоэффективности в республике Казахстан</w:t>
            </w:r>
            <w:r>
              <w:rPr>
                <w:rFonts w:ascii="Times New Roman" w:hAnsi="Times New Roman" w:cs="Times New Roman"/>
                <w:bCs/>
                <w:lang w:val="ru-RU"/>
              </w:rPr>
              <w:t>. Российский научно-образовательный журнал (ВАК РФ): Гидрометеорология и образование. Ежеквартальный научно-образовательный журнал. 2021, № 4. С. 64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-77. </w:t>
            </w:r>
          </w:p>
          <w:p w:rsidR="00DD7C96" w:rsidRDefault="004C4601">
            <w:pPr>
              <w:pStyle w:val="Achievement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u w:val="single"/>
                <w:lang w:val="ru-RU"/>
              </w:rPr>
              <w:t>Белый А.В.,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Есимова Д.Д., Сергазинова М.К. </w:t>
            </w:r>
            <w:r>
              <w:rPr>
                <w:rFonts w:ascii="Times New Roman" w:hAnsi="Times New Roman" w:cs="Times New Roman"/>
                <w:bCs/>
              </w:rPr>
              <w:t>К проблеме изменения климата и ее проявлении в Павлодарской области</w:t>
            </w:r>
            <w:r>
              <w:rPr>
                <w:rFonts w:ascii="Times New Roman" w:hAnsi="Times New Roman" w:cs="Times New Roman"/>
                <w:bCs/>
                <w:lang w:val="ru-RU"/>
              </w:rPr>
              <w:t>. Материалы международной научной конференции «XXII Сатпаевские чтения». - Павлодар: Торайгыров Университетi, 2022.</w:t>
            </w:r>
          </w:p>
          <w:p w:rsidR="00DD7C96" w:rsidRDefault="00DD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7C96">
        <w:trPr>
          <w:trHeight w:val="510"/>
        </w:trPr>
        <w:tc>
          <w:tcPr>
            <w:tcW w:w="2916" w:type="dxa"/>
            <w:vMerge w:val="restart"/>
          </w:tcPr>
          <w:p w:rsidR="00DD7C96" w:rsidRDefault="004C4601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09725" cy="19145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966" cy="19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4" w:type="dxa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Фаурат Алина Алексан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дровна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Ведущий научный сотрудник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03.09.1987 г.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доктор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ассоц.профессор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</w:t>
            </w:r>
            <w:r>
              <w:rPr>
                <w:rFonts w:ascii="MonsterratRegular" w:hAnsi="MonsterratRegular"/>
                <w:sz w:val="24"/>
                <w:szCs w:val="24"/>
              </w:rPr>
              <w:t xml:space="preserve">Геоэкология, геоботаника, ландшафтная </w:t>
            </w:r>
            <w:r>
              <w:rPr>
                <w:rFonts w:ascii="MonsterratRegular" w:hAnsi="MonsterratRegular"/>
                <w:sz w:val="24"/>
                <w:szCs w:val="24"/>
              </w:rPr>
              <w:t>экология, туризм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hyperlink r:id="rId42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D-5812-2015</w:t>
              </w:r>
            </w:hyperlink>
          </w:p>
        </w:tc>
      </w:tr>
      <w:tr w:rsidR="00DD7C96" w:rsidRPr="004C4601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</w:tcPr>
          <w:p w:rsidR="00DD7C96" w:rsidRDefault="004C4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57209020958</w:t>
            </w:r>
          </w:p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3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https://www.scopus.com/authid/detail.uri?authorId=57209020958</w:t>
              </w:r>
            </w:hyperlink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144" w:type="dxa"/>
          </w:tcPr>
          <w:p w:rsidR="00DD7C96" w:rsidRDefault="004C4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0000-0002-9878-8224</w:t>
            </w:r>
          </w:p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https://orcid.org/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0000-0002-9878-8224</w:t>
            </w:r>
          </w:p>
        </w:tc>
      </w:tr>
      <w:tr w:rsidR="00DD7C96" w:rsidRPr="004C4601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D7C96" w:rsidRDefault="004C4601">
            <w:pPr>
              <w:pStyle w:val="Achievement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Zhaglovskaya, A.A., S.S. Aidosova, N.Z. Akhtayeva, D.D. Yessimova and G.S. </w:t>
            </w:r>
            <w:r>
              <w:rPr>
                <w:rFonts w:ascii="Times New Roman" w:hAnsi="Times New Roman" w:cs="Times New Roman"/>
                <w:u w:val="single"/>
              </w:rPr>
              <w:t>Azhaev,</w:t>
            </w:r>
            <w:r>
              <w:rPr>
                <w:rFonts w:ascii="Times New Roman" w:hAnsi="Times New Roman" w:cs="Times New Roman"/>
              </w:rPr>
              <w:t xml:space="preserve"> 2016. Anthropogenic impacts on population structure and floristic composition of Black Saxaul (HaloxylonaphyllumMinkw.) woodlands in Ili Delta region, Kazakhstan. Ecology, environment and conservation, 22 (3): 1565-1575.</w:t>
            </w:r>
            <w:hyperlink r:id="rId44">
              <w:r>
                <w:rPr>
                  <w:rFonts w:ascii="Times New Roman" w:hAnsi="Times New Roman" w:cs="Times New Roman"/>
                </w:rPr>
                <w:t xml:space="preserve"> </w:t>
              </w:r>
            </w:hyperlink>
            <w:hyperlink r:id="rId45">
              <w:r>
                <w:rPr>
                  <w:rFonts w:ascii="Times New Roman" w:hAnsi="Times New Roman" w:cs="Times New Roman"/>
                  <w:u w:val="single"/>
                </w:rPr>
                <w:t>https://www.scopus.com/record/display.uri?eid=2-s2.0-85019254358&amp;origin=resultslist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hyperlink r:id="rId46">
              <w:r>
                <w:rPr>
                  <w:rFonts w:ascii="Times New Roman" w:hAnsi="Times New Roman" w:cs="Times New Roman"/>
                </w:rPr>
                <w:t xml:space="preserve"> </w:t>
              </w:r>
            </w:hyperlink>
            <w:hyperlink r:id="rId47">
              <w:r>
                <w:rPr>
                  <w:rFonts w:ascii="Times New Roman" w:hAnsi="Times New Roman" w:cs="Times New Roman"/>
                  <w:u w:val="single"/>
                </w:rPr>
                <w:t>https://www.scopus.com/sourceid/14598?origin=resultslist</w:t>
              </w:r>
            </w:hyperlink>
            <w:r>
              <w:rPr>
                <w:rFonts w:ascii="Times New Roman" w:hAnsi="Times New Roman" w:cs="Times New Roman"/>
              </w:rPr>
              <w:t xml:space="preserve"> Процентиль 24-й.</w:t>
            </w:r>
          </w:p>
          <w:p w:rsidR="00DD7C96" w:rsidRDefault="004C4601">
            <w:pPr>
              <w:pStyle w:val="Achievement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Sh. Zhumadina , Jiri Chlachul</w:t>
            </w:r>
            <w:r>
              <w:rPr>
                <w:rFonts w:ascii="Times New Roman" w:hAnsi="Times New Roman" w:cs="Times New Roman"/>
              </w:rPr>
              <w:t xml:space="preserve">a, </w:t>
            </w:r>
            <w:r>
              <w:rPr>
                <w:rFonts w:ascii="Times New Roman" w:hAnsi="Times New Roman" w:cs="Times New Roman"/>
                <w:u w:val="single"/>
              </w:rPr>
              <w:t>A. Zhaglovskaya-Faurat</w:t>
            </w:r>
            <w:r>
              <w:rPr>
                <w:rFonts w:ascii="Times New Roman" w:hAnsi="Times New Roman" w:cs="Times New Roman"/>
              </w:rPr>
              <w:t>, J. Czerniawska, G. Satybaldieva, N. Nurbayeva, N. Mapitov, A. Myrzagaliyeva, E. Boribay. Environmental Dynamics of the Ribbon-Like Pine Forests in the Parklands of North Kazakhstan. Forests 2022, 13, 2. https://doi.org/ 10.3390/f</w:t>
            </w:r>
            <w:r>
              <w:rPr>
                <w:rFonts w:ascii="Times New Roman" w:hAnsi="Times New Roman" w:cs="Times New Roman"/>
              </w:rPr>
              <w:t xml:space="preserve">13010002 </w:t>
            </w:r>
            <w:hyperlink r:id="rId48">
              <w:r>
                <w:rPr>
                  <w:rFonts w:ascii="Times New Roman" w:hAnsi="Times New Roman" w:cs="Times New Roman"/>
                  <w:u w:val="single"/>
                </w:rPr>
                <w:t>https://www.mdpi.com/1999-4907/13/1/2</w:t>
              </w:r>
            </w:hyperlink>
            <w:r>
              <w:rPr>
                <w:rFonts w:ascii="Times New Roman" w:hAnsi="Times New Roman" w:cs="Times New Roman"/>
              </w:rPr>
              <w:t xml:space="preserve"> Q1</w:t>
            </w:r>
          </w:p>
          <w:p w:rsidR="00DD7C96" w:rsidRDefault="004C4601">
            <w:pPr>
              <w:pStyle w:val="Achievement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Zhagloskaya, A. (Faurat A.), </w:t>
            </w:r>
            <w:r>
              <w:rPr>
                <w:rFonts w:ascii="Times New Roman" w:hAnsi="Times New Roman" w:cs="Times New Roman"/>
              </w:rPr>
              <w:t>Chlachula, J., Thevs, N., Myrzagaliyeva, A., Aidosova, S. Natural Regeneration Potential of the Black Saxaul Shrub-Forests</w:t>
            </w:r>
            <w:r>
              <w:rPr>
                <w:rFonts w:ascii="Times New Roman" w:hAnsi="Times New Roman" w:cs="Times New Roman"/>
              </w:rPr>
              <w:t xml:space="preserve"> in Semi-Deserts of Central Asia – The Ili River Delta Area, SE Kazakhstan. 2017. Polish Journal of Ecology 3: 352-368.</w:t>
            </w:r>
            <w:hyperlink r:id="rId49">
              <w:r>
                <w:rPr>
                  <w:rFonts w:ascii="Times New Roman" w:hAnsi="Times New Roman" w:cs="Times New Roman"/>
                </w:rPr>
                <w:t xml:space="preserve"> </w:t>
              </w:r>
            </w:hyperlink>
            <w:hyperlink r:id="rId50">
              <w:r>
                <w:rPr>
                  <w:rFonts w:ascii="Times New Roman" w:hAnsi="Times New Roman" w:cs="Times New Roman"/>
                  <w:u w:val="single"/>
                </w:rPr>
                <w:t>https://jcr.clarivate.com/jcr-jp/journal-profile?journal=POL%20J%20ECOL&amp;year=2020</w:t>
              </w:r>
            </w:hyperlink>
            <w:r>
              <w:rPr>
                <w:rFonts w:ascii="Times New Roman" w:hAnsi="Times New Roman" w:cs="Times New Roman"/>
              </w:rPr>
              <w:t xml:space="preserve"> Q4, Impact Factor:</w:t>
            </w:r>
            <w:r>
              <w:rPr>
                <w:rFonts w:ascii="Times New Roman" w:hAnsi="Times New Roman" w:cs="Times New Roman"/>
                <w:b/>
              </w:rPr>
              <w:t xml:space="preserve"> 0,803 </w:t>
            </w:r>
            <w:r>
              <w:rPr>
                <w:rFonts w:ascii="Times New Roman" w:hAnsi="Times New Roman" w:cs="Times New Roman"/>
              </w:rPr>
              <w:t>DOI:</w:t>
            </w:r>
            <w:hyperlink r:id="rId51">
              <w:r>
                <w:rPr>
                  <w:rFonts w:ascii="Times New Roman" w:hAnsi="Times New Roman" w:cs="Times New Roman"/>
                  <w:u w:val="single"/>
                </w:rPr>
                <w:t>10.3161/1505</w:t>
              </w:r>
              <w:r>
                <w:rPr>
                  <w:rFonts w:ascii="Times New Roman" w:hAnsi="Times New Roman" w:cs="Times New Roman"/>
                  <w:u w:val="single"/>
                </w:rPr>
                <w:t>2249PJE2017.65.3.004</w:t>
              </w:r>
            </w:hyperlink>
          </w:p>
          <w:p w:rsidR="00DD7C96" w:rsidRDefault="004C4601">
            <w:pPr>
              <w:pStyle w:val="Achievement"/>
              <w:numPr>
                <w:ilvl w:val="0"/>
                <w:numId w:val="4"/>
              </w:numPr>
              <w:spacing w:after="0" w:line="240" w:lineRule="auto"/>
              <w:jc w:val="left"/>
            </w:pPr>
            <w:r>
              <w:rPr>
                <w:rFonts w:ascii="Times New Roman" w:hAnsi="Times New Roman" w:cs="Times New Roman"/>
                <w:u w:val="single"/>
              </w:rPr>
              <w:t>Zhaglovskaya, A.A. (Faurat A.),</w:t>
            </w:r>
            <w:r>
              <w:rPr>
                <w:rFonts w:ascii="Times New Roman" w:hAnsi="Times New Roman" w:cs="Times New Roman"/>
              </w:rPr>
              <w:t xml:space="preserve"> S.S. Aidosova, N.Z. Akhtayeva, D.D. Yessimova and G.S. Azhaev, 2016. Anthropogenic impacts on population structure and floristic composition of Black Saxaul (HaloxylonaphyllumMinkw.) woodlands in Ili Delta region, Kazakhstan. Ecology, environment and cons</w:t>
            </w:r>
            <w:r>
              <w:rPr>
                <w:rFonts w:ascii="Times New Roman" w:hAnsi="Times New Roman" w:cs="Times New Roman"/>
              </w:rPr>
              <w:t>ervation, 22 (3): 1565-1575.</w:t>
            </w:r>
            <w:hyperlink r:id="rId52">
              <w:r>
                <w:rPr>
                  <w:rFonts w:ascii="Times New Roman" w:hAnsi="Times New Roman" w:cs="Times New Roman"/>
                </w:rPr>
                <w:t xml:space="preserve"> </w:t>
              </w:r>
            </w:hyperlink>
            <w:hyperlink r:id="rId53">
              <w:r>
                <w:rPr>
                  <w:rFonts w:ascii="Times New Roman" w:hAnsi="Times New Roman" w:cs="Times New Roman"/>
                  <w:u w:val="single"/>
                </w:rPr>
                <w:t>https://www.scopus.com/r</w:t>
              </w:r>
              <w:r>
                <w:rPr>
                  <w:rFonts w:ascii="Times New Roman" w:hAnsi="Times New Roman" w:cs="Times New Roman"/>
                  <w:u w:val="single"/>
                </w:rPr>
                <w:t>ecord/display.uri?eid=2-s2.0-85019254358&amp;origin=resultslist</w:t>
              </w:r>
            </w:hyperlink>
            <w:r>
              <w:rPr>
                <w:rFonts w:ascii="Times New Roman" w:hAnsi="Times New Roman" w:cs="Times New Roman"/>
              </w:rPr>
              <w:t xml:space="preserve">  </w:t>
            </w:r>
            <w:hyperlink r:id="rId54">
              <w:r>
                <w:rPr>
                  <w:rFonts w:ascii="Times New Roman" w:hAnsi="Times New Roman" w:cs="Times New Roman"/>
                  <w:u w:val="single"/>
                </w:rPr>
                <w:t>https://www.scopus.com/sourceid/14598?origin=resultslist</w:t>
              </w:r>
            </w:hyperlink>
            <w:r>
              <w:rPr>
                <w:rFonts w:ascii="Times New Roman" w:hAnsi="Times New Roman" w:cs="Times New Roman"/>
              </w:rPr>
              <w:t xml:space="preserve"> Процентиль 24-й.</w:t>
            </w:r>
          </w:p>
        </w:tc>
      </w:tr>
      <w:tr w:rsidR="00DD7C96">
        <w:trPr>
          <w:trHeight w:val="510"/>
        </w:trPr>
        <w:tc>
          <w:tcPr>
            <w:tcW w:w="2916" w:type="dxa"/>
            <w:vMerge w:val="restart"/>
          </w:tcPr>
          <w:p w:rsidR="00DD7C96" w:rsidRDefault="004C4601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14475" cy="20193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299" cy="202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4" w:type="dxa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Каирова Шнар Галымовна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Старший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сотрудник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06.07.1986 г.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доктор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ассоц.профессор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оценка земельных ресурсов, экономическая география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hyperlink r:id="rId56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O-1081-2014</w:t>
              </w:r>
            </w:hyperlink>
          </w:p>
        </w:tc>
      </w:tr>
      <w:tr w:rsidR="00DD7C96" w:rsidRPr="004C4601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</w:tcPr>
          <w:p w:rsidR="00DD7C96" w:rsidRDefault="004C4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57202333967</w:t>
            </w:r>
          </w:p>
          <w:p w:rsidR="00DD7C96" w:rsidRDefault="004C4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"https://www.scopus.com/authid/detail.uri?authorId=57209020958"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https://www.scopus.com/authid/detail.uri?authorId=57202333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967</w:t>
            </w:r>
          </w:p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144" w:type="dxa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0000-0002-4735-8240</w:t>
            </w:r>
          </w:p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https://orcid.org/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0000-0002-4735-8240</w:t>
            </w:r>
          </w:p>
        </w:tc>
      </w:tr>
      <w:tr w:rsidR="00DD7C96" w:rsidRPr="004C4601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D7C96" w:rsidRDefault="004C4601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7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Kairova, Sh.G.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hyperlink r:id="rId58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Essimova, D.D.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hyperlink r:id="rId59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Malikova, F.M.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60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Sustainable Ecological Tourism Development in the Republic of Kazakhstan: Problems and Prospects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hyperlink r:id="rId61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IOP Conference Series: Earth and Environmental Science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 2018, 204(1), 012014 </w:t>
            </w:r>
            <w:hyperlink r:id="rId62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https://www.scopus.com/record/display.uri?eid=2-s2.0-85059640243&amp;origin=resultslist&amp;sort=plf-f&amp;featureToggles=FEATURE_NEW_DOC_DETAILS_EXPORT:1</w:t>
              </w:r>
            </w:hyperlink>
          </w:p>
          <w:p w:rsidR="00DD7C96" w:rsidRDefault="004C4601">
            <w:pPr>
              <w:pStyle w:val="Achievement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Shnar Kairova, </w:t>
            </w:r>
            <w:r>
              <w:rPr>
                <w:rFonts w:ascii="Times New Roman" w:hAnsi="Times New Roman" w:cs="Times New Roman"/>
              </w:rPr>
              <w:t>Nyussupova G.N., Tokbergenova А.А., Arslan M.  Mechanisms of the formation of ecologicall</w:t>
            </w:r>
            <w:r>
              <w:rPr>
                <w:rFonts w:ascii="Times New Roman" w:hAnsi="Times New Roman" w:cs="Times New Roman"/>
              </w:rPr>
              <w:t>y-oriented agricultural land use in Kazakhstan «Oxidation Communication»</w:t>
            </w:r>
            <w:r>
              <w:rPr>
                <w:rFonts w:ascii="Times New Roman" w:hAnsi="Times New Roman" w:cs="Times New Roman"/>
                <w:b/>
              </w:rPr>
              <w:t xml:space="preserve">. -  </w:t>
            </w:r>
            <w:r>
              <w:rPr>
                <w:rFonts w:ascii="Times New Roman" w:hAnsi="Times New Roman" w:cs="Times New Roman"/>
              </w:rPr>
              <w:t xml:space="preserve">Bulgaria, 2015. – Vol. 38. – №2. – P. 886-899. </w:t>
            </w:r>
            <w:hyperlink r:id="rId63">
              <w:r>
                <w:rPr>
                  <w:rFonts w:ascii="Times New Roman" w:hAnsi="Times New Roman" w:cs="Times New Roman"/>
                  <w:u w:val="single"/>
                </w:rPr>
                <w:t>https://www.scopus.com/record/di</w:t>
              </w:r>
              <w:r>
                <w:rPr>
                  <w:rFonts w:ascii="Times New Roman" w:hAnsi="Times New Roman" w:cs="Times New Roman"/>
                  <w:u w:val="single"/>
                </w:rPr>
                <w:t>splay.uri?eid=2-s2.0-85047920513&amp;origin=resultslist</w:t>
              </w:r>
            </w:hyperlink>
            <w:r>
              <w:rPr>
                <w:rFonts w:ascii="Times New Roman" w:hAnsi="Times New Roman" w:cs="Times New Roman"/>
              </w:rPr>
              <w:t xml:space="preserve"> Процентиль -21</w:t>
            </w:r>
          </w:p>
          <w:p w:rsidR="00DD7C96" w:rsidRDefault="004C4601">
            <w:pPr>
              <w:pStyle w:val="Achievement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Aigul Tokbergenova, Lazzat Kiyassova, </w:t>
            </w:r>
            <w:r>
              <w:rPr>
                <w:rFonts w:ascii="Times New Roman" w:hAnsi="Times New Roman" w:cs="Times New Roman"/>
                <w:u w:val="single"/>
              </w:rPr>
              <w:t>Shnar Kairova</w:t>
            </w:r>
            <w:r>
              <w:rPr>
                <w:rFonts w:ascii="Times New Roman" w:hAnsi="Times New Roman" w:cs="Times New Roman"/>
              </w:rPr>
              <w:t xml:space="preserve">. Sustainable Development Agriculture in the Republic of Kazakhstan. Pol. J. Environ. Stud. Vol. 27, No. 5 (2018), 1-11.  </w:t>
            </w:r>
            <w:hyperlink r:id="rId64">
              <w:r>
                <w:rPr>
                  <w:rFonts w:ascii="Times New Roman" w:hAnsi="Times New Roman" w:cs="Times New Roman"/>
                  <w:u w:val="single"/>
                </w:rPr>
                <w:t>https://www.scopus.com/record/display.uri?eid=2-s2.0-85047925735&amp;origin=resultslist</w:t>
              </w:r>
            </w:hyperlink>
            <w:r>
              <w:rPr>
                <w:rFonts w:ascii="Times New Roman" w:hAnsi="Times New Roman" w:cs="Times New Roman"/>
                <w:u w:val="single"/>
                <w:lang w:val="en-US"/>
              </w:rPr>
              <w:t xml:space="preserve">  </w:t>
            </w:r>
            <w:hyperlink r:id="rId65">
              <w:r>
                <w:rPr>
                  <w:rFonts w:ascii="Times New Roman" w:hAnsi="Times New Roman" w:cs="Times New Roman"/>
                  <w:u w:val="single"/>
                </w:rPr>
                <w:t>https://ww</w:t>
              </w:r>
              <w:r>
                <w:rPr>
                  <w:rFonts w:ascii="Times New Roman" w:hAnsi="Times New Roman" w:cs="Times New Roman"/>
                  <w:u w:val="single"/>
                </w:rPr>
                <w:t>w.scopus.com/sourceid/24739?origin=resultslist</w:t>
              </w:r>
            </w:hyperlink>
            <w:r>
              <w:rPr>
                <w:rFonts w:ascii="Times New Roman" w:hAnsi="Times New Roman" w:cs="Times New Roman"/>
              </w:rPr>
              <w:t xml:space="preserve"> Процентиль – 55.</w:t>
            </w:r>
          </w:p>
        </w:tc>
      </w:tr>
      <w:tr w:rsidR="00DD7C96">
        <w:trPr>
          <w:trHeight w:val="510"/>
        </w:trPr>
        <w:tc>
          <w:tcPr>
            <w:tcW w:w="2916" w:type="dxa"/>
            <w:vMerge w:val="restart"/>
          </w:tcPr>
          <w:p w:rsidR="00DD7C96" w:rsidRDefault="004C4601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07490" cy="1807210"/>
                  <wp:effectExtent l="0" t="0" r="3810" b="6350"/>
                  <wp:docPr id="1272415610" name="Рисунок 1272415610" descr="C:\Users\700000\Desktop\фото - Г.К\5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415610" name="Рисунок 1272415610" descr="C:\Users\700000\Desktop\фото - Г.К\5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490" cy="1807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Сатыбалдиева Гульмира Калмашевна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научный сотрудник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17.03.1971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</w:p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к.б.н., ассоциированный профессор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Основное место работы: </w:t>
            </w:r>
          </w:p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Казахский агротехнический исследовательский университет </w:t>
            </w:r>
          </w:p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им. С. Сейфуллина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</w:t>
            </w:r>
          </w:p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Экология, биология, зоология, экотуризм, агротуризм.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7" w:tgtFrame="_blank" w:history="1">
              <w: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ResearcherID: N-9707-2014</w:t>
              </w:r>
            </w:hyperlink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8" w:tgtFrame="_blank" w:history="1">
              <w: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Scopus Author ID: 55937941600</w:t>
              </w:r>
            </w:hyperlink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ORCID 0000-0002-3179-7484</w:t>
            </w:r>
          </w:p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9" w:history="1">
              <w: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h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ttps://orcid.org/0000-0002-3179-7484</w:t>
              </w:r>
            </w:hyperlink>
          </w:p>
        </w:tc>
      </w:tr>
      <w:tr w:rsidR="00DD7C96" w:rsidRPr="004C4601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Список публикаций:</w:t>
            </w:r>
          </w:p>
          <w:p w:rsidR="00DD7C96" w:rsidRDefault="004C460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Б.І. Барбол, Г.К. Сатыбалдиева, С.Е. Шарахметов, М.О. Аубакирова, Ж.Р. Кабдолов, Н.М. Джусупбекова, А.О. Жанабергенов, К.К. Шупшибаев, А.Ш. Утарбаева, Ж.Б. Бекпергенова. Солтүстік Қазақстан су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қоймаларының кәсіптік балықтарының паразитофаунасы. )// Әл-Фараби атындағы ҚазҰУ Хабаршысы, биологиялық сериясы, 2023, №3(96), с.113-122. (КОКСОН).</w:t>
            </w:r>
          </w:p>
          <w:p w:rsidR="00DD7C96" w:rsidRDefault="004C460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Moldir Aubakirova, Zhanara Mazhibayeva, Saule Zh. Assylbekova, Kuanysh B. Isbekov, Bekzhan Barbol, Zamir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 Bolatbekova, Nurgul Jussupbekova, Aidana Moldrakhman and Gulmira Satybaldiyeva. The Current State of Zooplankton Diversity in the Middle Caspian Sea during Spring. Diversity, 2023, 15(7), 798; </w:t>
            </w:r>
            <w:hyperlink r:id="rId70" w:history="1">
              <w:r>
                <w:rPr>
                  <w:rFonts w:ascii="Times New Roman" w:hAnsi="Times New Roman"/>
                  <w:sz w:val="24"/>
                  <w:szCs w:val="24"/>
                  <w:lang w:val="kk-KZ"/>
                </w:rPr>
                <w:t>https://doi.or</w:t>
              </w:r>
              <w:r>
                <w:rPr>
                  <w:rFonts w:ascii="Times New Roman" w:hAnsi="Times New Roman"/>
                  <w:sz w:val="24"/>
                  <w:szCs w:val="24"/>
                  <w:lang w:val="kk-KZ"/>
                </w:rPr>
                <w:t>g/10.3390/d15070798</w:t>
              </w:r>
            </w:hyperlink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(Web of science, Q 2).</w:t>
            </w:r>
          </w:p>
          <w:p w:rsidR="00DD7C96" w:rsidRDefault="004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hyperlink r:id="rId71" w:tgtFrame="_blank" w:history="1">
              <w:r>
                <w:rPr>
                  <w:rFonts w:ascii="Times New Roman" w:hAnsi="Times New Roman"/>
                  <w:sz w:val="24"/>
                  <w:szCs w:val="24"/>
                  <w:lang w:val="kk-KZ"/>
                </w:rPr>
                <w:t>Zhumadina</w:t>
              </w:r>
            </w:hyperlink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Sh, </w:t>
            </w:r>
            <w:hyperlink r:id="rId72" w:tgtFrame="_blank" w:history="1">
              <w:r>
                <w:rPr>
                  <w:rFonts w:ascii="Times New Roman" w:hAnsi="Times New Roman"/>
                  <w:sz w:val="24"/>
                  <w:szCs w:val="24"/>
                  <w:lang w:val="kk-KZ"/>
                </w:rPr>
                <w:t xml:space="preserve"> Chlachula</w:t>
              </w:r>
            </w:hyperlink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Jiri, </w:t>
            </w:r>
            <w:hyperlink r:id="rId73" w:tgtFrame="_blank" w:history="1">
              <w:r>
                <w:rPr>
                  <w:rFonts w:ascii="Times New Roman" w:hAnsi="Times New Roman"/>
                  <w:sz w:val="24"/>
                  <w:szCs w:val="24"/>
                  <w:lang w:val="kk-KZ"/>
                </w:rPr>
                <w:t>Zhaglovskaya-Faurat</w:t>
              </w:r>
            </w:hyperlink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A., </w:t>
            </w:r>
            <w:hyperlink r:id="rId74" w:tgtFrame="_blank" w:history="1">
              <w:r>
                <w:rPr>
                  <w:rFonts w:ascii="Times New Roman" w:hAnsi="Times New Roman"/>
                  <w:sz w:val="24"/>
                  <w:szCs w:val="24"/>
                  <w:lang w:val="kk-KZ"/>
                </w:rPr>
                <w:t xml:space="preserve"> Czerniawska</w:t>
              </w:r>
            </w:hyperlink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J., S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atybaldiyeva G., </w:t>
            </w:r>
            <w:hyperlink r:id="rId75" w:tgtFrame="_blank" w:history="1">
              <w:r>
                <w:rPr>
                  <w:rFonts w:ascii="Times New Roman" w:hAnsi="Times New Roman"/>
                  <w:sz w:val="24"/>
                  <w:szCs w:val="24"/>
                  <w:lang w:val="kk-KZ"/>
                </w:rPr>
                <w:t>Nurbayeva</w:t>
              </w:r>
            </w:hyperlink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N., </w:t>
            </w:r>
            <w:hyperlink r:id="rId76" w:tgtFrame="_blank" w:history="1">
              <w:r>
                <w:rPr>
                  <w:rFonts w:ascii="Times New Roman" w:hAnsi="Times New Roman"/>
                  <w:sz w:val="24"/>
                  <w:szCs w:val="24"/>
                  <w:lang w:val="kk-KZ"/>
                </w:rPr>
                <w:t xml:space="preserve"> Map</w:t>
              </w:r>
              <w:r>
                <w:rPr>
                  <w:rFonts w:ascii="Times New Roman" w:hAnsi="Times New Roman"/>
                  <w:sz w:val="24"/>
                  <w:szCs w:val="24"/>
                  <w:lang w:val="kk-KZ"/>
                </w:rPr>
                <w:t>itov</w:t>
              </w:r>
            </w:hyperlink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N., </w:t>
            </w:r>
            <w:hyperlink r:id="rId77" w:tgtFrame="_blank" w:history="1">
              <w:r>
                <w:rPr>
                  <w:rFonts w:ascii="Times New Roman" w:hAnsi="Times New Roman"/>
                  <w:sz w:val="24"/>
                  <w:szCs w:val="24"/>
                  <w:lang w:val="kk-KZ"/>
                </w:rPr>
                <w:t xml:space="preserve"> Myrzagaliyeva</w:t>
              </w:r>
            </w:hyperlink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 Aand </w:t>
            </w:r>
            <w:hyperlink r:id="rId78" w:tgtFrame="_blank" w:history="1">
              <w:r>
                <w:rPr>
                  <w:rFonts w:ascii="Times New Roman" w:hAnsi="Times New Roman"/>
                  <w:sz w:val="24"/>
                  <w:szCs w:val="24"/>
                  <w:lang w:val="kk-KZ"/>
                </w:rPr>
                <w:t>Boribay</w:t>
              </w:r>
            </w:hyperlink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E. Environmental Dynam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ics of the Ribbon-Like Pine Forests in the Parklands of North Kazakhstan. </w:t>
            </w:r>
          </w:p>
          <w:p w:rsidR="00DD7C96" w:rsidRDefault="004C4601">
            <w:pPr>
              <w:pStyle w:val="a9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Forests 2022, 13, 2. ttps://doi.org/10.3390/f13010002. Квартиль – Q1.</w:t>
            </w:r>
          </w:p>
          <w:p w:rsidR="00DD7C96" w:rsidRDefault="004C4601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 А.Sh.Utarbaeva, G.K.Satybaldieva, Zh.B.Bekpergenova, K.K.Shupshibaev, G.A.Aubakirova, А.О.Zhanabergenov, E.G. Krupa, M.O. Aubakirova, S.E.Sharakhmetov, N.S.Sapargaliyeva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cological assessment of the state of water bodies in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orthern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azakhstan on the ex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ample of lake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aibalyk //Proceedings of academics world international conference, Prague, Czech Republic, 21st – 22 nd September, 2022. P.15-19.</w:t>
            </w:r>
          </w:p>
          <w:p w:rsidR="00DD7C96" w:rsidRDefault="004C460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 Г.К. Сатыбалдиева, С.Е. Шарахметов, Н.С. Сапаргалиева, Б.І. Барбол, Г.А. Аубакирова, А.О. Жанабергенов, К.К.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Шупшибаев, А.Ш. Утарбаева, Ж.Б. Бекпергенова. Майбалық көлінің кәсіптік ихтиофаунасының жағдайы (Ақмола облысы, Қазақстан)// Әл-Фараби атындағы ҚазҰУ Хабаршысы., биологиялық сериясы, 2022, №4(93), с.107-115. (КОКСОН).</w:t>
            </w:r>
          </w:p>
          <w:p w:rsidR="00DD7C96" w:rsidRDefault="004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6. Ibragimov, T. S., Kuatbaev, A. T.,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Satybaldiyeva G.K.,</w:t>
            </w:r>
          </w:p>
          <w:p w:rsidR="00DD7C96" w:rsidRDefault="004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Altybaev Zh.M., Orazbaev, A.E. Arealogical features of essential oil plants of the natural flora of the foothill semi-desert zone of the Turkestan region according to the seasons. Journal of Environmental Management and Tourism. Volume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10, Issue 7, Winter 2019, Pages 1601-1608. DOI: </w:t>
            </w:r>
            <w:hyperlink r:id="rId79" w:history="1">
              <w:r>
                <w:rPr>
                  <w:rFonts w:ascii="Times New Roman" w:hAnsi="Times New Roman"/>
                  <w:sz w:val="24"/>
                  <w:szCs w:val="24"/>
                  <w:lang w:val="kk-KZ"/>
                </w:rPr>
                <w:t>https://doi.org/10.14505//jemt.10.7(39).17</w:t>
              </w:r>
            </w:hyperlink>
          </w:p>
          <w:p w:rsidR="00DD7C96" w:rsidRDefault="004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CiteScore 2019 – 1.6. Percentile – 51.</w:t>
            </w:r>
          </w:p>
          <w:p w:rsidR="00DD7C96" w:rsidRDefault="004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7. Nogaibayev Y., Shedenova N., Satybaldiyeva G.K. Governance and i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nternalisation in social policy: Definition, concepts and causes. Journal of Legal, Ethical and Regulatory Issues. Volume 22, Issue 1, 2019, 5p. CiteScore 2019 – 0.6. Percentile - 61.</w:t>
            </w:r>
          </w:p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Утарбаева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Жагловская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Сатыбалдиева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Шупшибаев 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Куатбаев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Развитие активного экологического туризма в Казахстане. Сборник статей  V International Turkic World Tourist Symposium, 13-15.06.2019, Taraz, P. 85-92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DD7C96">
        <w:trPr>
          <w:trHeight w:val="510"/>
        </w:trPr>
        <w:tc>
          <w:tcPr>
            <w:tcW w:w="2916" w:type="dxa"/>
            <w:vMerge w:val="restart"/>
          </w:tcPr>
          <w:p w:rsidR="00DD7C96" w:rsidRDefault="004C4601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0" cy="1714500"/>
                  <wp:effectExtent l="0" t="0" r="0" b="0"/>
                  <wp:docPr id="139146599" name="Рисунок 139146599" descr="C:\Users\admin\Downloads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46599" name="Рисунок 139146599" descr="C:\Users\admin\Downloads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Елубай Мадениет Азаматұлы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научный сотрудник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.08.1984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степень/академическая степень: кандидат химических наук, ассоциированный профессор (КОКСОН)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Химическая технология, переработка нефти и газа, утилизация отходов,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геополимерные материалы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 C-5499-2019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57207996812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0000-0002-6209-5215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D7C96" w:rsidRDefault="004C4601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Artem Kaporov , Oleksandr Shtyka, Radoslaw Ciesielski, Adam Kedziora, Waldemar Maniukiewicz, Malgorzata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Szynkowska-Jozwik, Tomasz Maniecki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Yelubay Madeniyet. Effect of CaO, Al2O3, and MgO Supports of Ni Catalysts on the Formation of Graphite-like Carbon Species during the Boudouard Reaction and Methane Cracking. Materials 2023, 16(8), 3180; https://doi.org/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10.3390/ma16083180 (registering DOI).</w:t>
            </w:r>
          </w:p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Madina Zh. Sadvakassova, Andrei I. Khlebnikov , Abdigali A. Bakibaev, Oleg A. Kotelnikov, Yelubay Madeniyet, Rakhmetulla Sh. Erkassov, Manar A. Issabayeva. Rotational Barriers in N-Benzhydrylformamides: An NMR and DF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Study.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Molecules 2023, 28, 535. https://doi.org/10.3390/ molecules28020535</w:t>
            </w:r>
          </w:p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Yelubay M.,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Aitkaliyeva G., Amitova A., Ismailova A., Ibraimbayeva G., Vaiciukyniene D.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Mineral additives based on industrial waste for modifications of bitumen polymers. Journa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 of Sustainable Architecture snd civil Engineering 2023, Vol.1, No.32, pp. 196-204. Doi:10.5755/j01.sace.32.1.32505</w:t>
            </w:r>
          </w:p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Aitkaliyeva G,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Yelubay M.,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Massakbayeva S., Ismailova A., Yerzhanova D.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use of polyethylene terephthalate waste as modifiers for bitu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 systems. Eastern-European Journal of Enterprise Technologies, 3/6 ( 117 ) 2022, ISSN 1729-3774, DOI: 10.15587/1729-4061.2022.257782.</w:t>
            </w:r>
          </w:p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Елубай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Айткалиева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Ержанова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Қарлы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Масакбаева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Красный шлам – сырье для геополимерных композитов.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Наука и техника Кзахастана, № 3, 2023,стр 145-151.</w:t>
            </w:r>
          </w:p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Д. Т. Толегенов, М. А. Елубай, Д. Ж. Толегенова. Использование техногенных отходов энергетики и металлургии в строительной керамике. Вестник Торайгыров университета, Энергетическая серия, №2, 2022, с.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0-321</w:t>
            </w:r>
          </w:p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Aitkaliyeva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Yelubay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Ismailova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Yerzhanova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Massakbayeva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Polymeric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modifiers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bituminous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binders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QazBSQA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Хабаршысы. Құрылыс конструкциялары және материалдары.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No1 (83), 2022, стр 98-106</w:t>
            </w:r>
          </w:p>
          <w:p w:rsidR="00DD7C96" w:rsidRDefault="00DD7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D7C96">
        <w:trPr>
          <w:trHeight w:val="510"/>
        </w:trPr>
        <w:tc>
          <w:tcPr>
            <w:tcW w:w="2916" w:type="dxa"/>
            <w:vMerge w:val="restart"/>
          </w:tcPr>
          <w:p w:rsidR="00DD7C96" w:rsidRDefault="004C4601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13230" cy="1858645"/>
                  <wp:effectExtent l="0" t="0" r="1270" b="0"/>
                  <wp:docPr id="13746327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6327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03" cy="1904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Молдагазыева Жанар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Ыспановна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научный сотрудник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01.03.1977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кандидат химических наук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Университет Нархоз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Окружающая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экология, химия, туризм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D7C96" w:rsidRPr="004C4601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12142684100</w:t>
            </w:r>
          </w:p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https://www.scopus.com/authid/detail.uri?authorId=12142684100</w:t>
            </w:r>
          </w:p>
        </w:tc>
      </w:tr>
      <w:tr w:rsidR="00DD7C96" w:rsidRPr="004C4601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*0000-0003-1157-087X</w:t>
            </w:r>
          </w:p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2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https://orcid.org/0000-0003-1157-087X</w:t>
              </w:r>
            </w:hyperlink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K.N. Bardakova, E.A. Grebenik, N.V. Minaev, S.N. Churbanov, </w:t>
            </w:r>
          </w:p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G.E. Krupinov, S.V. Kostjuk, P.S. Timashev /Tailoring the collagen film structural properties via direct laser crosslinking of star-shaped polylactide for robust scaffold formation K.N. Bardakova, E.A. Grebenik, N.V. Minaev, S.N. Churbanov, </w:t>
            </w:r>
          </w:p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G.E. Krupinov,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S.V. Kostjuk, P.S. Timashev Tailoring the collagen film structural properties via direct laser crosslinking of star-shaped polylactide for robust scaffold formation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Materials Science &amp; Engineering 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(2019), Р.110300 doi: https://doi.org/10.1016/j.msec.201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   </w:t>
            </w:r>
          </w:p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Aliya Tulegenova Man Cheung Chung,Elmira Boribay, Intyk Shayakhmetova, Saltanat Usubalieva /Biomonitoring of the of technogenic factor's influence on the plants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European Biotechnology Congress 2018. Journal of Biotechnology Volume 280, Supplement, Pages S46 (30 August 2018). DOI: 10.1016/j.jbiotec.2018.06.146 (IF 2.28), </w:t>
            </w:r>
            <w:hyperlink r:id="rId83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https://www.researchgate.net/publication/326820987_Biomonitoring_of_the_of_technogenic_factor's_influence_on_the_plants</w:t>
              </w:r>
            </w:hyperlink>
          </w:p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Aimbetova I.O., G.Z.Koishirieva, Aimbetova E.O., Moldagazyyeva Zh.Y., Myrkheeva D.N./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Heat-Ins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ulating products from the polymetallic plant waste in the Turkestan region the Republic of Kazakhstan International journal of energy for a clean environment,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Volume 24, Issue 1, 2023, pp. 1-14</w:t>
            </w:r>
          </w:p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Site Score 2,9 </w:t>
            </w:r>
            <w:hyperlink r:id="rId84" w:history="1">
              <w:r>
                <w:rPr>
                  <w:rStyle w:val="a4"/>
                  <w:rFonts w:ascii="Times New Roman" w:hAnsi="Times New Roman" w:cs="Times New Roman"/>
                  <w:iCs/>
                  <w:color w:val="auto"/>
                  <w:sz w:val="24"/>
                  <w:szCs w:val="24"/>
                  <w:lang w:val="en-US"/>
                </w:rPr>
                <w:t>https://www.dl.begellhouse.com/journals/6d18a859536a7b02,30aad6957b157579,0e853a92409cd91a.html?msg=de_no_user#</w:t>
              </w:r>
            </w:hyperlink>
          </w:p>
          <w:p w:rsidR="00DD7C96" w:rsidRDefault="004C46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hyperlink r:id="rId85" w:history="1">
              <w:r>
                <w:rPr>
                  <w:rStyle w:val="typographya5e817"/>
                  <w:rFonts w:ascii="Times New Roman" w:hAnsi="Times New Roman" w:cs="Times New Roman"/>
                  <w:sz w:val="24"/>
                  <w:szCs w:val="24"/>
                  <w:lang w:val="kk-KZ"/>
                </w:rPr>
                <w:t>Akhtaeva, N.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 </w:t>
            </w:r>
          </w:p>
          <w:p w:rsidR="00DD7C96" w:rsidRDefault="004C46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6" w:history="1">
              <w:r>
                <w:rPr>
                  <w:rStyle w:val="typographya5e817"/>
                  <w:rFonts w:ascii="Times New Roman" w:hAnsi="Times New Roman" w:cs="Times New Roman"/>
                  <w:sz w:val="24"/>
                  <w:szCs w:val="24"/>
                  <w:lang w:val="kk-KZ"/>
                </w:rPr>
                <w:t>Boribay, Е.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 </w:t>
            </w:r>
          </w:p>
          <w:p w:rsidR="00DD7C96" w:rsidRDefault="004C46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7" w:history="1">
              <w:r>
                <w:rPr>
                  <w:rStyle w:val="typographya5e817"/>
                  <w:rFonts w:ascii="Times New Roman" w:hAnsi="Times New Roman" w:cs="Times New Roman"/>
                  <w:sz w:val="24"/>
                  <w:szCs w:val="24"/>
                  <w:lang w:val="kk-KZ"/>
                </w:rPr>
                <w:t xml:space="preserve">Nurmakhanova А,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hyperlink r:id="rId88" w:history="1">
              <w:r>
                <w:rPr>
                  <w:rStyle w:val="typographya5e817"/>
                  <w:rFonts w:ascii="Times New Roman" w:hAnsi="Times New Roman" w:cs="Times New Roman"/>
                  <w:sz w:val="24"/>
                  <w:szCs w:val="24"/>
                  <w:lang w:val="kk-KZ"/>
                </w:rPr>
                <w:t xml:space="preserve">Tynybekov,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 </w:t>
            </w:r>
            <w:hyperlink r:id="rId89" w:history="1">
              <w:r>
                <w:rPr>
                  <w:rStyle w:val="typographya5e817"/>
                  <w:rFonts w:ascii="Times New Roman" w:hAnsi="Times New Roman" w:cs="Times New Roman"/>
                  <w:sz w:val="24"/>
                  <w:szCs w:val="24"/>
                  <w:lang w:val="kk-KZ"/>
                </w:rPr>
                <w:t>Moldagazyyeva, Z.</w:t>
              </w:r>
            </w:hyperlink>
          </w:p>
          <w:p w:rsidR="00DD7C96" w:rsidRDefault="004C4601">
            <w:pPr>
              <w:pStyle w:val="4"/>
              <w:shd w:val="clear" w:color="auto" w:fill="FFFFFF"/>
              <w:spacing w:before="0" w:after="0"/>
              <w:outlineLvl w:val="3"/>
              <w:rPr>
                <w:rFonts w:ascii="Times New Roman" w:hAnsi="Times New Roman" w:cs="Times New Roman"/>
                <w:b w:val="0"/>
                <w:b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hyperlink r:id="rId90" w:tooltip="Посмотреть сведения о документе" w:history="1">
              <w:r>
                <w:rPr>
                  <w:rStyle w:val="a4"/>
                  <w:rFonts w:ascii="Times New Roman" w:hAnsi="Times New Roman" w:cs="Times New Roman"/>
                  <w:b w:val="0"/>
                  <w:bCs/>
                  <w:color w:val="auto"/>
                  <w:lang w:val="en-US"/>
                </w:rPr>
                <w:t>Adaptive characteristics of plants in the conditions of technogenic pollution</w:t>
              </w:r>
            </w:hyperlink>
          </w:p>
          <w:p w:rsidR="00DD7C96" w:rsidRDefault="004C4601">
            <w:pPr>
              <w:shd w:val="clear" w:color="auto" w:fill="FFFFFF"/>
              <w:spacing w:after="0" w:line="240" w:lineRule="auto"/>
              <w:rPr>
                <w:rStyle w:val="text-meta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1" w:tooltip="Посмотреть сведения о документе" w:history="1">
              <w:r>
                <w:rPr>
                  <w:rStyle w:val="linktext"/>
                  <w:rFonts w:ascii="Times New Roman" w:hAnsi="Times New Roman" w:cs="Times New Roman"/>
                  <w:sz w:val="24"/>
                  <w:szCs w:val="24"/>
                  <w:lang w:val="en-US"/>
                </w:rPr>
                <w:t>Journal of Water and Land Development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r>
              <w:rPr>
                <w:rStyle w:val="text-meta"/>
                <w:rFonts w:ascii="Times New Roman" w:hAnsi="Times New Roman" w:cs="Times New Roman"/>
                <w:sz w:val="24"/>
                <w:szCs w:val="24"/>
                <w:lang w:val="en-US"/>
              </w:rPr>
              <w:t>2022, (55), pp. 251–258</w:t>
            </w:r>
            <w:hyperlink r:id="rId92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https://journals.pan.pl/jwld/140378</w:t>
              </w:r>
            </w:hyperlink>
          </w:p>
          <w:p w:rsidR="00DD7C96" w:rsidRDefault="004C4601">
            <w:pPr>
              <w:spacing w:after="0" w:line="240" w:lineRule="auto"/>
              <w:rPr>
                <w:rStyle w:val="text-meta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text-meta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93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https://www.itp.edu.pl/JWLD/files/2022-04-JWLD-30.pdf</w:t>
              </w:r>
            </w:hyperlink>
          </w:p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text-meta"/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Zhanar Moldagazyyeva, Mariya Suleimenova, Serik Abdreshov, Sarbinaz Kokanova Development of a Comprehensive Technology for Processing Consumer Waste EVERGREEN Joint Journal of Novel Carbon Resource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Sciences &amp; Green Asia Strategy, Vol. 10, Issue 03, pp1199-1208, September 2023  </w:t>
            </w:r>
            <w:hyperlink r:id="rId94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https://www.tj.kyushu-u.ac.jp/evergreen/</w:t>
              </w:r>
            </w:hyperlink>
          </w:p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Молдагазыева Ж.Ы. Мероприятия по снижению уровня опасных воздействий источн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иков загрязнения на состояние воздушного бассейна г. Алматы Вестник КазГАСА 1(63) 2017, С.115-121, </w:t>
            </w:r>
            <w:hyperlink r:id="rId95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http://rmebrk.kz/journal/3738</w:t>
              </w:r>
            </w:hyperlink>
          </w:p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Борибай Э.С.,Шаяхметова Ы.Ш.,Молдагазыева Ж.Ы., Усубалиева С.Дж.К вопросу заболеваемости населения шетскойго района, карагандинской области, Вестник КазНМУ, №1, 2019Вестник КазНМУ, №1, 2019, с.367-371, </w:t>
            </w:r>
            <w:hyperlink r:id="rId96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https://kaznmu.kz/press/wp-content/uploads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Молдагазыева Ж.Ы.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Маңғыстау облысының өндірістік қалдықтарының   пайда болуы мен жинақталуы.ҚазҰТ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ЗУ хабаршысы №2 2017 С.33-35., </w:t>
            </w:r>
            <w:hyperlink r:id="rId97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https://official.satbayev.university/download/document/7179/%D0%92%D0%95%D0%A1%D0%A2%D0%9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D%D0%98%D0%9A-2017%20%E2%84%962.pdf</w:t>
              </w:r>
            </w:hyperlink>
          </w:p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Молдагазыева Ж.Ы. Анализ влияния выхлопных газов  на растительный покров Вестник КазНИТУ, №1 2017 С. 26-29.</w:t>
            </w:r>
            <w:hyperlink r:id="rId98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https://official.satbayev.university/download/document/7180/%D0%92%D0%95%D0%A1%D0%A2%D0%9D%D0%98%D0%9A-2017%20%E2%84%961.pdf</w:t>
              </w:r>
            </w:hyperlink>
          </w:p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Усубалиева С.Дж., Молдагазыева Ж.Ы. Борибай Э.С.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Sustainable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through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Ізденістер, нәтижелер, №2, 2017, С.306-310.,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9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izdenister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kaznau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kz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files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full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/2017_2(2).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/Журнал Промышленный транспорт Казахcтана, 2018,№3., стр,140-144, </w:t>
            </w:r>
            <w:hyperlink r:id="rId100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https://prom-trans.kz/assets/files/zhurnal/60.pdf</w:t>
              </w:r>
            </w:hyperlink>
          </w:p>
          <w:p w:rsidR="00DD7C96" w:rsidRDefault="004C4601">
            <w:pPr>
              <w:pStyle w:val="a9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 Бөрібай Э.С. , Молдагазыева Ж.Ы. и др. Патент на полезную модель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восприимчивости к «Сонной болезни»»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2020/0045.2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17.01.2020</w:t>
            </w:r>
          </w:p>
          <w:p w:rsidR="00DD7C96" w:rsidRDefault="004C4601">
            <w:pPr>
              <w:pStyle w:val="a9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Бөрібай Э.С. , Молдагазыева Ж.Ы. и др.Патент на полезную модель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 определения психофизиологического состояния, пострадавших от «сонной болезни»», от 5.02.2021, №5817</w:t>
            </w:r>
          </w:p>
          <w:p w:rsidR="00DD7C96" w:rsidRDefault="00DD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96">
        <w:trPr>
          <w:trHeight w:val="510"/>
        </w:trPr>
        <w:tc>
          <w:tcPr>
            <w:tcW w:w="2916" w:type="dxa"/>
            <w:vMerge w:val="restart"/>
          </w:tcPr>
          <w:p w:rsidR="00DD7C96" w:rsidRDefault="004C4601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56080" cy="1978025"/>
                  <wp:effectExtent l="0" t="0" r="6350" b="8255"/>
                  <wp:docPr id="323644850" name="Рисунок 323644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644850" name="Рисунок 3236448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6" r="120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80" cy="1978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Борибай Эльмира Сартайкызы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научный сотрудник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03.07.1971 г.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к.б.н., ассоц. проф.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«Университет Нархоз»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интересов:. – экология, экотуризм,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D7C96" w:rsidRPr="004C4601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57200084249</w:t>
            </w:r>
          </w:p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https://www.scopus.com/authid/detail.uri?authorId=57200084249</w:t>
            </w:r>
          </w:p>
        </w:tc>
      </w:tr>
      <w:tr w:rsidR="00DD7C96" w:rsidRPr="004C4601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0000-0002-7058-414X       </w:t>
            </w:r>
          </w:p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https://orcid.org/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0000-0002-7058-414X       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144" w:type="dxa"/>
            <w:vAlign w:val="center"/>
          </w:tcPr>
          <w:p w:rsidR="00DD7C96" w:rsidRDefault="004C4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D7C96" w:rsidRDefault="004C4601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E.Boribay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N.Akhtaeva, I.Shayakhmetova, Zh.Moldagazieva, S.Usubalieva, A.Tulegenova Biomonitoring of the of technogenic factor's influence on the plants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European Biot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echnology Congress 2018.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// Journal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Biotechnology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 2018. – Vol. 280.– P. 92.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doi: 10.1016/j.jbi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otec.2018.06.146 (IF 2.28)</w:t>
            </w:r>
          </w:p>
          <w:p w:rsidR="00DD7C96" w:rsidRDefault="004C4601">
            <w:pPr>
              <w:pStyle w:val="a7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  <w:r>
              <w:rPr>
                <w:lang w:val="kk-KZ"/>
              </w:rPr>
              <w:t>2</w:t>
            </w:r>
            <w:r>
              <w:rPr>
                <w:lang w:val="en-US"/>
              </w:rPr>
              <w:t xml:space="preserve">. </w:t>
            </w:r>
            <w:r>
              <w:rPr>
                <w:shd w:val="clear" w:color="auto" w:fill="FFFFFF"/>
                <w:lang w:val="en-US"/>
              </w:rPr>
              <w:t xml:space="preserve">S, </w:t>
            </w:r>
            <w:r>
              <w:rPr>
                <w:shd w:val="clear" w:color="auto" w:fill="FFFFFF"/>
                <w:lang w:val="kk-KZ"/>
              </w:rPr>
              <w:t xml:space="preserve">Zhumadina, </w:t>
            </w:r>
            <w:r>
              <w:rPr>
                <w:shd w:val="clear" w:color="auto" w:fill="FFFFFF"/>
                <w:lang w:val="en-US"/>
              </w:rPr>
              <w:t xml:space="preserve">J. </w:t>
            </w:r>
            <w:r>
              <w:rPr>
                <w:shd w:val="clear" w:color="auto" w:fill="FFFFFF"/>
                <w:lang w:val="kk-KZ"/>
              </w:rPr>
              <w:t xml:space="preserve">Chlachula, Zhaglovskaya-Faurat A,  </w:t>
            </w:r>
            <w:r>
              <w:rPr>
                <w:shd w:val="clear" w:color="auto" w:fill="FFFFFF"/>
                <w:lang w:val="en-US"/>
              </w:rPr>
              <w:t xml:space="preserve">J. </w:t>
            </w:r>
            <w:r>
              <w:rPr>
                <w:shd w:val="clear" w:color="auto" w:fill="FFFFFF"/>
                <w:lang w:val="kk-KZ"/>
              </w:rPr>
              <w:t xml:space="preserve">Czerniawska, </w:t>
            </w:r>
            <w:r>
              <w:rPr>
                <w:shd w:val="clear" w:color="auto" w:fill="FFFFFF"/>
                <w:lang w:val="en-US"/>
              </w:rPr>
              <w:t xml:space="preserve"> G. </w:t>
            </w:r>
            <w:r>
              <w:rPr>
                <w:shd w:val="clear" w:color="auto" w:fill="FFFFFF"/>
                <w:lang w:val="kk-KZ"/>
              </w:rPr>
              <w:t xml:space="preserve">Satybaldieva, </w:t>
            </w:r>
            <w:r>
              <w:rPr>
                <w:shd w:val="clear" w:color="auto" w:fill="FFFFFF"/>
                <w:lang w:val="en-US"/>
              </w:rPr>
              <w:t xml:space="preserve">N. </w:t>
            </w:r>
            <w:r>
              <w:rPr>
                <w:shd w:val="clear" w:color="auto" w:fill="FFFFFF"/>
                <w:lang w:val="kk-KZ"/>
              </w:rPr>
              <w:t xml:space="preserve">Nurbayeva, </w:t>
            </w:r>
            <w:r>
              <w:rPr>
                <w:shd w:val="clear" w:color="auto" w:fill="FFFFFF"/>
                <w:lang w:val="en-US"/>
              </w:rPr>
              <w:t xml:space="preserve">N. </w:t>
            </w:r>
            <w:r>
              <w:rPr>
                <w:shd w:val="clear" w:color="auto" w:fill="FFFFFF"/>
                <w:lang w:val="kk-KZ"/>
              </w:rPr>
              <w:t xml:space="preserve">Mapitov, </w:t>
            </w:r>
          </w:p>
          <w:p w:rsidR="00DD7C96" w:rsidRDefault="004C4601">
            <w:pPr>
              <w:pStyle w:val="a7"/>
              <w:spacing w:before="0" w:beforeAutospacing="0" w:after="0" w:afterAutospacing="0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shd w:val="clear" w:color="auto" w:fill="FFFFFF"/>
                <w:lang w:val="en-US"/>
              </w:rPr>
              <w:t xml:space="preserve">A. </w:t>
            </w:r>
            <w:r>
              <w:rPr>
                <w:shd w:val="clear" w:color="auto" w:fill="FFFFFF"/>
                <w:lang w:val="kk-KZ"/>
              </w:rPr>
              <w:t xml:space="preserve">Myrzagaliyeva, </w:t>
            </w:r>
            <w:r>
              <w:rPr>
                <w:u w:val="single"/>
                <w:lang w:val="en-US"/>
              </w:rPr>
              <w:t>E.Boribay</w:t>
            </w:r>
            <w:r>
              <w:rPr>
                <w:lang w:val="en-US"/>
              </w:rPr>
              <w:t xml:space="preserve">. </w:t>
            </w:r>
            <w:r>
              <w:rPr>
                <w:lang w:val="kk-KZ"/>
              </w:rPr>
              <w:t xml:space="preserve">Environmental Dynamics of the Ribbon-Like Pine Forests in the Parklands of North Kazakhstan/ </w:t>
            </w:r>
            <w:hyperlink r:id="rId102" w:history="1">
              <w:r>
                <w:rPr>
                  <w:rStyle w:val="a4"/>
                  <w:color w:val="auto"/>
                  <w:lang w:val="kk-KZ"/>
                </w:rPr>
                <w:t>Journals</w:t>
              </w:r>
            </w:hyperlink>
            <w:r>
              <w:rPr>
                <w:lang w:val="kk-KZ"/>
              </w:rPr>
              <w:t> </w:t>
            </w:r>
            <w:hyperlink r:id="rId103" w:history="1">
              <w:r>
                <w:rPr>
                  <w:rStyle w:val="a4"/>
                  <w:color w:val="auto"/>
                  <w:lang w:val="kk-KZ"/>
                </w:rPr>
                <w:t>Forests</w:t>
              </w:r>
            </w:hyperlink>
            <w:r>
              <w:rPr>
                <w:lang w:val="kk-KZ"/>
              </w:rPr>
              <w:t xml:space="preserve">, </w:t>
            </w:r>
            <w:hyperlink r:id="rId104" w:history="1">
              <w:r>
                <w:rPr>
                  <w:rStyle w:val="a4"/>
                  <w:color w:val="auto"/>
                  <w:lang w:val="kk-KZ"/>
                </w:rPr>
                <w:t>Volume 13</w:t>
              </w:r>
            </w:hyperlink>
            <w:r>
              <w:rPr>
                <w:lang w:val="kk-KZ"/>
              </w:rPr>
              <w:t xml:space="preserve">, </w:t>
            </w:r>
            <w:r>
              <w:rPr>
                <w:lang w:val="en-US"/>
              </w:rPr>
              <w:t xml:space="preserve"> </w:t>
            </w:r>
            <w:hyperlink r:id="rId105" w:history="1">
              <w:r>
                <w:rPr>
                  <w:rStyle w:val="a4"/>
                  <w:color w:val="auto"/>
                  <w:lang w:val="kk-KZ"/>
                </w:rPr>
                <w:t>Issue 1</w:t>
              </w:r>
            </w:hyperlink>
            <w:r>
              <w:rPr>
                <w:lang w:val="en-US"/>
              </w:rPr>
              <w:t>.</w:t>
            </w:r>
            <w:r>
              <w:rPr>
                <w:rFonts w:eastAsiaTheme="minorHAnsi"/>
                <w:bCs/>
                <w:lang w:val="en-US" w:eastAsia="en-US"/>
              </w:rPr>
              <w:t>2022</w:t>
            </w:r>
            <w:r>
              <w:rPr>
                <w:rFonts w:eastAsiaTheme="minorHAnsi"/>
                <w:lang w:val="en-US" w:eastAsia="en-US"/>
              </w:rPr>
              <w:t xml:space="preserve">, </w:t>
            </w:r>
            <w:r>
              <w:rPr>
                <w:rStyle w:val="a3"/>
                <w:shd w:val="clear" w:color="auto" w:fill="FFFFFF"/>
                <w:lang w:val="en-US"/>
              </w:rPr>
              <w:t>13</w:t>
            </w:r>
            <w:r>
              <w:rPr>
                <w:i/>
                <w:shd w:val="clear" w:color="auto" w:fill="FFFFFF"/>
                <w:lang w:val="en-US"/>
              </w:rPr>
              <w:t> </w:t>
            </w:r>
            <w:r>
              <w:rPr>
                <w:shd w:val="clear" w:color="auto" w:fill="FFFFFF"/>
                <w:lang w:val="en-US"/>
              </w:rPr>
              <w:t>(1), 2</w:t>
            </w:r>
            <w:r>
              <w:rPr>
                <w:rFonts w:eastAsiaTheme="minorHAnsi"/>
                <w:i/>
                <w:lang w:val="en-US" w:eastAsia="en-US"/>
              </w:rPr>
              <w:t xml:space="preserve">. </w:t>
            </w:r>
            <w:hyperlink r:id="rId106" w:history="1">
              <w:r>
                <w:rPr>
                  <w:rStyle w:val="a4"/>
                  <w:rFonts w:eastAsiaTheme="minorHAnsi"/>
                  <w:color w:val="auto"/>
                  <w:lang w:val="en-US" w:eastAsia="en-US"/>
                </w:rPr>
                <w:t>https://doi.org/10.3390/f13010002</w:t>
              </w:r>
            </w:hyperlink>
            <w:r>
              <w:rPr>
                <w:lang w:val="kk-KZ"/>
              </w:rPr>
              <w:t xml:space="preserve"> </w:t>
            </w:r>
          </w:p>
          <w:p w:rsidR="00DD7C96" w:rsidRDefault="004C4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N. Akhtaeva,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E.Boribay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  A. Nurmakhanova,</w:t>
            </w:r>
          </w:p>
          <w:p w:rsidR="00DD7C96" w:rsidRDefault="004C4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Tynybekov,  Zh.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Moldagazyyeva. / Journal of Water and Land development. 2022, No.55 (X–XII): 251–258doi: 10.24425/jwld.2022.142328</w:t>
            </w:r>
          </w:p>
          <w:p w:rsidR="00DD7C96" w:rsidRDefault="004C4601">
            <w:pPr>
              <w:pStyle w:val="a7"/>
              <w:spacing w:before="0" w:beforeAutospacing="0" w:after="0" w:afterAutospacing="0"/>
              <w:rPr>
                <w:bCs/>
                <w:lang w:val="en-US"/>
              </w:rPr>
            </w:pPr>
            <w:r>
              <w:rPr>
                <w:lang w:val="kk-KZ"/>
              </w:rPr>
              <w:t xml:space="preserve">4. </w:t>
            </w:r>
            <w:r>
              <w:rPr>
                <w:bCs/>
                <w:lang w:val="en-US"/>
              </w:rPr>
              <w:t xml:space="preserve">T. S. Ibragimov,  A. T. Kuatbaev, G. K. Satybaldieva, </w:t>
            </w:r>
          </w:p>
          <w:p w:rsidR="00DD7C96" w:rsidRDefault="004C4601">
            <w:pPr>
              <w:pStyle w:val="a7"/>
              <w:spacing w:before="0" w:beforeAutospacing="0" w:after="0" w:afterAutospacing="0"/>
              <w:jc w:val="both"/>
            </w:pPr>
            <w:r>
              <w:rPr>
                <w:bCs/>
                <w:lang w:val="en-US"/>
              </w:rPr>
              <w:t xml:space="preserve">A. E. Orazbaev, </w:t>
            </w:r>
            <w:r>
              <w:rPr>
                <w:u w:val="single"/>
                <w:lang w:val="en-US"/>
              </w:rPr>
              <w:t>E.Boribay /</w:t>
            </w:r>
            <w:r>
              <w:rPr>
                <w:bCs/>
                <w:lang w:val="en-US"/>
              </w:rPr>
              <w:t xml:space="preserve"> Ether oil types of flora semi-desert of the Turkestan r</w:t>
            </w:r>
            <w:r>
              <w:rPr>
                <w:bCs/>
                <w:lang w:val="en-US"/>
              </w:rPr>
              <w:t xml:space="preserve">egion, their distribution and prospects for resource use. </w:t>
            </w:r>
            <w:r>
              <w:rPr>
                <w:lang w:val="en-US"/>
              </w:rPr>
              <w:t>EurAsian</w:t>
            </w:r>
            <w:r>
              <w:t xml:space="preserve"> </w:t>
            </w:r>
            <w:r>
              <w:rPr>
                <w:lang w:val="en-US"/>
              </w:rPr>
              <w:t>Journal</w:t>
            </w:r>
            <w:r>
              <w:t xml:space="preserve"> </w:t>
            </w:r>
            <w:r>
              <w:rPr>
                <w:lang w:val="en-US"/>
              </w:rPr>
              <w:t>of</w:t>
            </w:r>
            <w:r>
              <w:t xml:space="preserve"> </w:t>
            </w:r>
            <w:r>
              <w:rPr>
                <w:lang w:val="en-US"/>
              </w:rPr>
              <w:t>BioSciences</w:t>
            </w:r>
            <w:r>
              <w:t xml:space="preserve">  </w:t>
            </w:r>
            <w:r>
              <w:rPr>
                <w:lang w:val="en-US"/>
              </w:rPr>
              <w:t>Eurasia</w:t>
            </w:r>
            <w:r>
              <w:t xml:space="preserve"> </w:t>
            </w:r>
            <w:r>
              <w:rPr>
                <w:lang w:val="en-US"/>
              </w:rPr>
              <w:t>J</w:t>
            </w:r>
            <w:r>
              <w:t xml:space="preserve"> </w:t>
            </w:r>
            <w:r>
              <w:rPr>
                <w:lang w:val="en-US"/>
              </w:rPr>
              <w:t>Biosci</w:t>
            </w:r>
            <w:r>
              <w:t xml:space="preserve"> 14, 1021-1025 (2020).</w:t>
            </w:r>
          </w:p>
          <w:p w:rsidR="00DD7C96" w:rsidRDefault="004C46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Усубалиева С.Дж.,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Борибай Э.С.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Исследование возможностей организации экотуризма/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Сборник материалов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 Международной научн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о-практической конференции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«Наука и образование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веке», Нур-Султан, 2020 – с.638-640.</w:t>
            </w:r>
          </w:p>
          <w:p w:rsidR="00DD7C96" w:rsidRDefault="004C4601">
            <w:pPr>
              <w:pStyle w:val="a7"/>
              <w:spacing w:before="0" w:beforeAutospacing="0" w:after="0" w:afterAutospacing="0"/>
              <w:jc w:val="both"/>
            </w:pPr>
            <w:r>
              <w:rPr>
                <w:bCs/>
              </w:rPr>
              <w:t xml:space="preserve">6. </w:t>
            </w:r>
            <w:r>
              <w:t xml:space="preserve">Усубалиева С.Д., Уайсова А., Айтбаева Г.Д., </w:t>
            </w:r>
            <w:r>
              <w:rPr>
                <w:u w:val="single"/>
              </w:rPr>
              <w:t>Борибай Э.С</w:t>
            </w:r>
            <w:r>
              <w:t xml:space="preserve">. / Оценка потенциала сакрального туризма Казахстана. Хабаршы. География сериясы. №3 (58), 2020. – </w:t>
            </w:r>
            <w:r>
              <w:t>стр.34-44.</w:t>
            </w:r>
          </w:p>
          <w:p w:rsidR="00DD7C96" w:rsidRDefault="004C4601">
            <w:pPr>
              <w:pStyle w:val="a7"/>
              <w:spacing w:before="0" w:beforeAutospacing="0" w:after="0" w:afterAutospacing="0"/>
              <w:rPr>
                <w:bCs/>
                <w:kern w:val="24"/>
                <w:lang w:val="kk-KZ"/>
              </w:rPr>
            </w:pPr>
            <w:r>
              <w:rPr>
                <w:shd w:val="clear" w:color="auto" w:fill="FFFFFF"/>
              </w:rPr>
              <w:t>7.</w:t>
            </w:r>
            <w:r>
              <w:rPr>
                <w:bCs/>
                <w:kern w:val="24"/>
                <w:lang w:val="kk-KZ"/>
              </w:rPr>
              <w:t xml:space="preserve"> </w:t>
            </w:r>
            <w:r>
              <w:rPr>
                <w:bCs/>
                <w:kern w:val="24"/>
                <w:u w:val="single"/>
                <w:lang w:val="en-US"/>
              </w:rPr>
              <w:t>E</w:t>
            </w:r>
            <w:r>
              <w:rPr>
                <w:bCs/>
                <w:kern w:val="24"/>
                <w:u w:val="single"/>
              </w:rPr>
              <w:t>.</w:t>
            </w:r>
            <w:r>
              <w:rPr>
                <w:bCs/>
                <w:kern w:val="24"/>
                <w:u w:val="single"/>
                <w:lang w:val="en-US"/>
              </w:rPr>
              <w:t>S</w:t>
            </w:r>
            <w:r>
              <w:rPr>
                <w:bCs/>
                <w:kern w:val="24"/>
                <w:u w:val="single"/>
              </w:rPr>
              <w:t xml:space="preserve">. </w:t>
            </w:r>
            <w:r>
              <w:rPr>
                <w:bCs/>
                <w:kern w:val="24"/>
                <w:u w:val="single"/>
                <w:lang w:val="en-US"/>
              </w:rPr>
              <w:t>Boribay</w:t>
            </w:r>
            <w:r>
              <w:rPr>
                <w:bCs/>
                <w:kern w:val="24"/>
              </w:rPr>
              <w:t xml:space="preserve">, </w:t>
            </w:r>
            <w:r>
              <w:rPr>
                <w:bCs/>
                <w:kern w:val="24"/>
                <w:lang w:val="kk-KZ"/>
              </w:rPr>
              <w:t xml:space="preserve">N.Z. Akhtaeva, A.S.Nurmahanova,  </w:t>
            </w:r>
          </w:p>
          <w:p w:rsidR="00DD7C96" w:rsidRDefault="004C4601">
            <w:pPr>
              <w:pStyle w:val="a7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bCs/>
                <w:kern w:val="24"/>
                <w:lang w:val="kk-KZ"/>
              </w:rPr>
              <w:t>Y.Sh. Shayakhmetova, S.D.Ussubaliyeva</w:t>
            </w:r>
            <w:r>
              <w:rPr>
                <w:bCs/>
                <w:kern w:val="24"/>
                <w:lang w:val="en-US"/>
              </w:rPr>
              <w:t>/</w:t>
            </w:r>
            <w:r>
              <w:rPr>
                <w:rFonts w:eastAsia="MS Mincho"/>
                <w:bCs/>
                <w:lang w:val="en-US"/>
              </w:rPr>
              <w:t xml:space="preserve"> Ecological monitoring of technogenic pollution by morphometric indices of dominant plants. </w:t>
            </w:r>
            <w:r>
              <w:rPr>
                <w:lang w:val="kk-KZ"/>
              </w:rPr>
              <w:t>Vestnik KazNMU – №2. Алматы 2021. С. 241-246</w:t>
            </w:r>
          </w:p>
          <w:p w:rsidR="00DD7C96" w:rsidRDefault="00DD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7C96">
        <w:trPr>
          <w:trHeight w:val="510"/>
        </w:trPr>
        <w:tc>
          <w:tcPr>
            <w:tcW w:w="2916" w:type="dxa"/>
            <w:vMerge w:val="restart"/>
          </w:tcPr>
          <w:p w:rsidR="00DD7C96" w:rsidRDefault="004C4601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44015" cy="23526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293" cy="2382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4" w:type="dxa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Есім Аяна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Қзабекқызы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Младший научный сотрудник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11.02.1999 г.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докторант ЕНУ им.Л.Гумилева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 туризм, туристские дестинации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Scopus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 ID*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144" w:type="dxa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</w:p>
        </w:tc>
      </w:tr>
      <w:tr w:rsidR="00DD7C96" w:rsidRPr="004C4601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D7C96" w:rsidRDefault="004C4601">
            <w:pPr>
              <w:pStyle w:val="2"/>
              <w:numPr>
                <w:ilvl w:val="0"/>
                <w:numId w:val="6"/>
              </w:numPr>
              <w:shd w:val="clear" w:color="auto" w:fill="FFFFFF"/>
              <w:spacing w:before="0" w:line="240" w:lineRule="auto"/>
              <w:ind w:left="0" w:firstLin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 xml:space="preserve">Проблемы развития туристического класстера в Павлодарской области //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>Материалы научно-практической конференции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>VIII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>Торайгыровские чтения», посвященной 25-летию независимости Республики Казахстан, 114-118 стр. 2016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 xml:space="preserve"> г.</w:t>
            </w:r>
          </w:p>
          <w:p w:rsidR="00DD7C96" w:rsidRDefault="004C4601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Павлодар өңіріндегі тарихи маңызы жоғары нысандарының туризм дамуындағы алатын орны //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трудов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Международного симпозиума туризма тюркского мира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13-16 июня, 2019 г.</w:t>
            </w:r>
          </w:p>
          <w:p w:rsidR="00DD7C96" w:rsidRDefault="004C4601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historical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objects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tourism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tourism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Pavlodar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Сборник трудов международной научно-практической конференции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Проблемы эффективного использования природных и этнографических ресурсов в развитии сферы туризма в Узбекистане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», Узбекистан, г.Самарканд, Самаркандский институт эк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ономики и сервиса, 12 ноября, 2020</w:t>
            </w:r>
          </w:p>
          <w:p w:rsidR="00DD7C96" w:rsidRDefault="004C4601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«Integration of science, education and business is key factor of sustainable development of Kazakhstan» //  Сборник трудов Международного симпозиума Туризма Тюркского мира, Университет Памуккале, г.Денизли, Турция, 2020 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1-2 октября, стр.787-795 </w:t>
            </w:r>
          </w:p>
          <w:p w:rsidR="00DD7C96" w:rsidRDefault="004C4601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 role of recreational potential of Bayanaul state national nature park in tourism development in the Republic of Kazakhstan // Сборник научных статей Алтайского государственного университета «Наука и туризм: стратегии взаимод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ействия», выпуск 14, 2022г., 56-61 стр.</w:t>
            </w:r>
          </w:p>
        </w:tc>
      </w:tr>
      <w:tr w:rsidR="00DD7C96">
        <w:trPr>
          <w:trHeight w:val="510"/>
        </w:trPr>
        <w:tc>
          <w:tcPr>
            <w:tcW w:w="2916" w:type="dxa"/>
            <w:vMerge w:val="restart"/>
          </w:tcPr>
          <w:p w:rsidR="00DD7C96" w:rsidRDefault="004C4601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14170" cy="1743075"/>
                  <wp:effectExtent l="0" t="0" r="5080" b="5715"/>
                  <wp:docPr id="195188912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1889123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90" t="22713" r="3439" b="95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17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4" w:type="dxa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Джанаргалиева Малика Руслановна 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Младший научный сотрудник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28.01.2000 г.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докторант ЕНУ им.Л.Гумилева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интересов: туризм, туристские дестинации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</w:p>
        </w:tc>
      </w:tr>
      <w:tr w:rsidR="00DD7C96">
        <w:trPr>
          <w:trHeight w:val="510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144" w:type="dxa"/>
          </w:tcPr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</w:p>
        </w:tc>
      </w:tr>
      <w:tr w:rsidR="00DD7C96">
        <w:trPr>
          <w:trHeight w:val="4163"/>
        </w:trPr>
        <w:tc>
          <w:tcPr>
            <w:tcW w:w="2916" w:type="dxa"/>
            <w:vMerge/>
          </w:tcPr>
          <w:p w:rsidR="00DD7C96" w:rsidRDefault="00DD7C9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4" w:type="dxa"/>
          </w:tcPr>
          <w:p w:rsidR="00DD7C96" w:rsidRPr="004C4601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4C46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Эволюция гостиничных предприятий и влияние потребностей человека на их совершенствование. Тенденции развития гостиничного бизнеса //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Международной научной конференции молодых ученых, магистрантов, студентов и школьников «XXI Сатпаевские чтения» 2021, том 7, 153-158 стр.</w:t>
            </w:r>
          </w:p>
          <w:p w:rsidR="00DD7C96" w:rsidRDefault="004C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Сравнение сезонного туризма: Казахстан (Баянауыл) и Турция (Кемер)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Международной научно-п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рактической конференции</w:t>
            </w:r>
          </w:p>
          <w:p w:rsidR="00DD7C96" w:rsidRDefault="004C4601">
            <w:pPr>
              <w:pStyle w:val="2"/>
              <w:shd w:val="clear" w:color="auto" w:fill="FFFFFF"/>
              <w:spacing w:before="0" w:line="24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«X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Торайгыровские чтения» 2022, том 3, 133- 141 стр.</w:t>
            </w:r>
          </w:p>
          <w:p w:rsidR="00DD7C96" w:rsidRDefault="004C4601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recreational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potential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Bayanaul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tourism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Republic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Kazakhstan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 Сборник научных статей Алтайского государственного университета «Наука и туризм: стратегии взаимодействия», выпуск 14, 2022г., 56-61 стр.</w:t>
            </w:r>
          </w:p>
          <w:p w:rsidR="00DD7C96" w:rsidRDefault="00DD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D7C96" w:rsidRDefault="00DD7C96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D7C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C96" w:rsidRDefault="004C4601">
      <w:pPr>
        <w:spacing w:line="240" w:lineRule="auto"/>
      </w:pPr>
      <w:r>
        <w:separator/>
      </w:r>
    </w:p>
  </w:endnote>
  <w:endnote w:type="continuationSeparator" w:id="0">
    <w:p w:rsidR="00DD7C96" w:rsidRDefault="004C46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sterratRegular">
    <w:altName w:val="Cambria"/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C96" w:rsidRDefault="004C4601">
      <w:pPr>
        <w:spacing w:after="0"/>
      </w:pPr>
      <w:r>
        <w:separator/>
      </w:r>
    </w:p>
  </w:footnote>
  <w:footnote w:type="continuationSeparator" w:id="0">
    <w:p w:rsidR="00DD7C96" w:rsidRDefault="004C460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E38EA6A"/>
    <w:multiLevelType w:val="singleLevel"/>
    <w:tmpl w:val="CE38EA6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E8D5495D"/>
    <w:multiLevelType w:val="singleLevel"/>
    <w:tmpl w:val="E8D5495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4FC54A6"/>
    <w:multiLevelType w:val="multilevel"/>
    <w:tmpl w:val="04FC54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02975"/>
    <w:multiLevelType w:val="singleLevel"/>
    <w:tmpl w:val="26802975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3CB5348B"/>
    <w:multiLevelType w:val="singleLevel"/>
    <w:tmpl w:val="3CB5348B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6B3A70DD"/>
    <w:multiLevelType w:val="multilevel"/>
    <w:tmpl w:val="6B3A70D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FC"/>
    <w:rsid w:val="00001F58"/>
    <w:rsid w:val="000032D4"/>
    <w:rsid w:val="00011D40"/>
    <w:rsid w:val="00027DC6"/>
    <w:rsid w:val="00035C33"/>
    <w:rsid w:val="00037565"/>
    <w:rsid w:val="00037B05"/>
    <w:rsid w:val="00067BDB"/>
    <w:rsid w:val="00074C3D"/>
    <w:rsid w:val="000776FC"/>
    <w:rsid w:val="00083A53"/>
    <w:rsid w:val="00085617"/>
    <w:rsid w:val="000879DC"/>
    <w:rsid w:val="00097F49"/>
    <w:rsid w:val="000A15CE"/>
    <w:rsid w:val="000A4EC7"/>
    <w:rsid w:val="000A6CBA"/>
    <w:rsid w:val="000C4BC2"/>
    <w:rsid w:val="000D2ADE"/>
    <w:rsid w:val="000E56A7"/>
    <w:rsid w:val="00104B8E"/>
    <w:rsid w:val="00116F3A"/>
    <w:rsid w:val="00117980"/>
    <w:rsid w:val="0013328A"/>
    <w:rsid w:val="001460CD"/>
    <w:rsid w:val="001532EE"/>
    <w:rsid w:val="00154A91"/>
    <w:rsid w:val="001662E7"/>
    <w:rsid w:val="00192B6A"/>
    <w:rsid w:val="00194382"/>
    <w:rsid w:val="001B31AC"/>
    <w:rsid w:val="001C24E6"/>
    <w:rsid w:val="001D1CE6"/>
    <w:rsid w:val="001D4B69"/>
    <w:rsid w:val="001D7AAB"/>
    <w:rsid w:val="001E65FA"/>
    <w:rsid w:val="001E6912"/>
    <w:rsid w:val="001F6623"/>
    <w:rsid w:val="00210422"/>
    <w:rsid w:val="00244E24"/>
    <w:rsid w:val="002475A0"/>
    <w:rsid w:val="002560F0"/>
    <w:rsid w:val="0025782F"/>
    <w:rsid w:val="002748C8"/>
    <w:rsid w:val="00276189"/>
    <w:rsid w:val="0028605E"/>
    <w:rsid w:val="00292B40"/>
    <w:rsid w:val="002B26F9"/>
    <w:rsid w:val="002B749A"/>
    <w:rsid w:val="00303A59"/>
    <w:rsid w:val="00303B4D"/>
    <w:rsid w:val="00315A33"/>
    <w:rsid w:val="00323743"/>
    <w:rsid w:val="00324947"/>
    <w:rsid w:val="003257E2"/>
    <w:rsid w:val="00335117"/>
    <w:rsid w:val="003402BC"/>
    <w:rsid w:val="00346A66"/>
    <w:rsid w:val="00392C04"/>
    <w:rsid w:val="003A5228"/>
    <w:rsid w:val="003B3156"/>
    <w:rsid w:val="003C34C7"/>
    <w:rsid w:val="003E304E"/>
    <w:rsid w:val="003E35AD"/>
    <w:rsid w:val="003E54C9"/>
    <w:rsid w:val="00402719"/>
    <w:rsid w:val="00411BDD"/>
    <w:rsid w:val="00416F14"/>
    <w:rsid w:val="004216F2"/>
    <w:rsid w:val="00422EEC"/>
    <w:rsid w:val="00430F81"/>
    <w:rsid w:val="00431A3B"/>
    <w:rsid w:val="0045381D"/>
    <w:rsid w:val="00461992"/>
    <w:rsid w:val="00475ECB"/>
    <w:rsid w:val="00482B03"/>
    <w:rsid w:val="00482EF3"/>
    <w:rsid w:val="00484A5C"/>
    <w:rsid w:val="004C4601"/>
    <w:rsid w:val="004F20CA"/>
    <w:rsid w:val="00516575"/>
    <w:rsid w:val="005366B7"/>
    <w:rsid w:val="00541F38"/>
    <w:rsid w:val="00554D8A"/>
    <w:rsid w:val="0055576A"/>
    <w:rsid w:val="00557038"/>
    <w:rsid w:val="00566AB4"/>
    <w:rsid w:val="00570C66"/>
    <w:rsid w:val="00576821"/>
    <w:rsid w:val="00590E9B"/>
    <w:rsid w:val="005A16BC"/>
    <w:rsid w:val="005C145B"/>
    <w:rsid w:val="005C31D7"/>
    <w:rsid w:val="005D0A35"/>
    <w:rsid w:val="005D6DCB"/>
    <w:rsid w:val="00613E8D"/>
    <w:rsid w:val="00647912"/>
    <w:rsid w:val="006539C1"/>
    <w:rsid w:val="00655C8C"/>
    <w:rsid w:val="00662477"/>
    <w:rsid w:val="00673D33"/>
    <w:rsid w:val="006851A4"/>
    <w:rsid w:val="006930DF"/>
    <w:rsid w:val="00693431"/>
    <w:rsid w:val="006A2D4F"/>
    <w:rsid w:val="006A7BFC"/>
    <w:rsid w:val="006B1999"/>
    <w:rsid w:val="006C79D8"/>
    <w:rsid w:val="006D115B"/>
    <w:rsid w:val="006E31EB"/>
    <w:rsid w:val="006E75CF"/>
    <w:rsid w:val="006F38BF"/>
    <w:rsid w:val="006F4376"/>
    <w:rsid w:val="006F518B"/>
    <w:rsid w:val="006F657D"/>
    <w:rsid w:val="006F76C4"/>
    <w:rsid w:val="00700579"/>
    <w:rsid w:val="0071799A"/>
    <w:rsid w:val="007439BD"/>
    <w:rsid w:val="00750CF5"/>
    <w:rsid w:val="0075372E"/>
    <w:rsid w:val="007566D3"/>
    <w:rsid w:val="007738F4"/>
    <w:rsid w:val="0077529C"/>
    <w:rsid w:val="00781336"/>
    <w:rsid w:val="00786D02"/>
    <w:rsid w:val="007942F7"/>
    <w:rsid w:val="007A1CC9"/>
    <w:rsid w:val="007B503C"/>
    <w:rsid w:val="007B6E31"/>
    <w:rsid w:val="007C7CDB"/>
    <w:rsid w:val="007E1FCB"/>
    <w:rsid w:val="007F4A87"/>
    <w:rsid w:val="00804967"/>
    <w:rsid w:val="00834D94"/>
    <w:rsid w:val="00846E08"/>
    <w:rsid w:val="008726C9"/>
    <w:rsid w:val="00872D89"/>
    <w:rsid w:val="00880AD9"/>
    <w:rsid w:val="008A18CF"/>
    <w:rsid w:val="008A50CD"/>
    <w:rsid w:val="008A7DC3"/>
    <w:rsid w:val="008B641C"/>
    <w:rsid w:val="008E17D8"/>
    <w:rsid w:val="008E4101"/>
    <w:rsid w:val="008F470E"/>
    <w:rsid w:val="00900041"/>
    <w:rsid w:val="00901F52"/>
    <w:rsid w:val="009109B3"/>
    <w:rsid w:val="00916831"/>
    <w:rsid w:val="009265FA"/>
    <w:rsid w:val="00927946"/>
    <w:rsid w:val="009355DC"/>
    <w:rsid w:val="0094289E"/>
    <w:rsid w:val="00951C2E"/>
    <w:rsid w:val="009644B1"/>
    <w:rsid w:val="00965176"/>
    <w:rsid w:val="009769C6"/>
    <w:rsid w:val="00980050"/>
    <w:rsid w:val="00990749"/>
    <w:rsid w:val="00990F2D"/>
    <w:rsid w:val="0099464B"/>
    <w:rsid w:val="00996649"/>
    <w:rsid w:val="009A250E"/>
    <w:rsid w:val="009A3612"/>
    <w:rsid w:val="009C3389"/>
    <w:rsid w:val="009E1551"/>
    <w:rsid w:val="009F052E"/>
    <w:rsid w:val="009F3F25"/>
    <w:rsid w:val="009F635F"/>
    <w:rsid w:val="00A00168"/>
    <w:rsid w:val="00A03414"/>
    <w:rsid w:val="00A049A4"/>
    <w:rsid w:val="00A15373"/>
    <w:rsid w:val="00A23EF2"/>
    <w:rsid w:val="00A4604D"/>
    <w:rsid w:val="00A46BF7"/>
    <w:rsid w:val="00A5598E"/>
    <w:rsid w:val="00A616EB"/>
    <w:rsid w:val="00A628F7"/>
    <w:rsid w:val="00A713D0"/>
    <w:rsid w:val="00A73EDF"/>
    <w:rsid w:val="00A77803"/>
    <w:rsid w:val="00A77A3F"/>
    <w:rsid w:val="00A81E4B"/>
    <w:rsid w:val="00A81E8E"/>
    <w:rsid w:val="00A9065E"/>
    <w:rsid w:val="00AA2772"/>
    <w:rsid w:val="00AA47B2"/>
    <w:rsid w:val="00AA4D3A"/>
    <w:rsid w:val="00AA5B6E"/>
    <w:rsid w:val="00AA6645"/>
    <w:rsid w:val="00AA78A0"/>
    <w:rsid w:val="00AB0B38"/>
    <w:rsid w:val="00AB73A2"/>
    <w:rsid w:val="00AC414B"/>
    <w:rsid w:val="00AC5E3D"/>
    <w:rsid w:val="00AD43B7"/>
    <w:rsid w:val="00AE1970"/>
    <w:rsid w:val="00AE6BC8"/>
    <w:rsid w:val="00AF0733"/>
    <w:rsid w:val="00AF3CDE"/>
    <w:rsid w:val="00B338CA"/>
    <w:rsid w:val="00B342DC"/>
    <w:rsid w:val="00B553AF"/>
    <w:rsid w:val="00B728D1"/>
    <w:rsid w:val="00B83ACD"/>
    <w:rsid w:val="00BA3C4A"/>
    <w:rsid w:val="00BA3D49"/>
    <w:rsid w:val="00BA4DC9"/>
    <w:rsid w:val="00BA62D6"/>
    <w:rsid w:val="00BA6427"/>
    <w:rsid w:val="00BB39A5"/>
    <w:rsid w:val="00BC5D08"/>
    <w:rsid w:val="00BE020A"/>
    <w:rsid w:val="00C0036A"/>
    <w:rsid w:val="00C05BE5"/>
    <w:rsid w:val="00C33376"/>
    <w:rsid w:val="00C37CF8"/>
    <w:rsid w:val="00C51E87"/>
    <w:rsid w:val="00C83D00"/>
    <w:rsid w:val="00C87924"/>
    <w:rsid w:val="00C92FCA"/>
    <w:rsid w:val="00CA21E3"/>
    <w:rsid w:val="00CA2657"/>
    <w:rsid w:val="00CA37D3"/>
    <w:rsid w:val="00CE2238"/>
    <w:rsid w:val="00CF077F"/>
    <w:rsid w:val="00CF78C5"/>
    <w:rsid w:val="00D03630"/>
    <w:rsid w:val="00D14EAA"/>
    <w:rsid w:val="00D22611"/>
    <w:rsid w:val="00D26587"/>
    <w:rsid w:val="00D26ED0"/>
    <w:rsid w:val="00D30495"/>
    <w:rsid w:val="00D36DA3"/>
    <w:rsid w:val="00D50402"/>
    <w:rsid w:val="00D6437E"/>
    <w:rsid w:val="00D735FF"/>
    <w:rsid w:val="00D74070"/>
    <w:rsid w:val="00D74A00"/>
    <w:rsid w:val="00D76F41"/>
    <w:rsid w:val="00DA0616"/>
    <w:rsid w:val="00DA0DEB"/>
    <w:rsid w:val="00DB63AF"/>
    <w:rsid w:val="00DC14E7"/>
    <w:rsid w:val="00DC4169"/>
    <w:rsid w:val="00DD7A13"/>
    <w:rsid w:val="00DD7C96"/>
    <w:rsid w:val="00DF39E0"/>
    <w:rsid w:val="00E149D2"/>
    <w:rsid w:val="00E172D7"/>
    <w:rsid w:val="00E607FB"/>
    <w:rsid w:val="00E63309"/>
    <w:rsid w:val="00E665DD"/>
    <w:rsid w:val="00E74528"/>
    <w:rsid w:val="00E759F3"/>
    <w:rsid w:val="00E974CB"/>
    <w:rsid w:val="00E97B2C"/>
    <w:rsid w:val="00EB1DB7"/>
    <w:rsid w:val="00EB5CB5"/>
    <w:rsid w:val="00F23CE3"/>
    <w:rsid w:val="00F345C8"/>
    <w:rsid w:val="00F37EA5"/>
    <w:rsid w:val="00F67B0B"/>
    <w:rsid w:val="00F817A7"/>
    <w:rsid w:val="00FB5D2F"/>
    <w:rsid w:val="00FC6C23"/>
    <w:rsid w:val="00FD23FA"/>
    <w:rsid w:val="00FD7AFD"/>
    <w:rsid w:val="00FF6DDE"/>
    <w:rsid w:val="304A2BDA"/>
    <w:rsid w:val="3E56003C"/>
    <w:rsid w:val="435F2F73"/>
    <w:rsid w:val="5437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47DA3-61B1-45FA-91A7-30EC65C1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tabs>
        <w:tab w:val="left" w:pos="864"/>
      </w:tabs>
      <w:spacing w:before="100" w:after="100" w:line="240" w:lineRule="auto"/>
      <w:outlineLvl w:val="3"/>
    </w:pPr>
    <w:rPr>
      <w:rFonts w:ascii="SimSun" w:eastAsia="SimSun" w:hAnsi="SimSun" w:cs="SimSun"/>
      <w:b/>
      <w:color w:val="000000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qFormat/>
    <w:pPr>
      <w:spacing w:after="120"/>
    </w:p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SimSun" w:eastAsia="SimSun" w:hAnsi="SimSun" w:cs="SimSun"/>
      <w:b/>
      <w:color w:val="000000"/>
      <w:sz w:val="24"/>
      <w:szCs w:val="24"/>
      <w:lang w:val="kk-KZ" w:eastAsia="ru-RU"/>
    </w:rPr>
  </w:style>
  <w:style w:type="paragraph" w:customStyle="1" w:styleId="Achievement">
    <w:name w:val="Achievement"/>
    <w:basedOn w:val="a5"/>
    <w:qFormat/>
    <w:pPr>
      <w:spacing w:after="60" w:line="220" w:lineRule="atLeast"/>
      <w:jc w:val="both"/>
    </w:pPr>
    <w:rPr>
      <w:rFonts w:ascii="Arial" w:eastAsia="SimSun" w:hAnsi="Arial" w:cs="Arial"/>
      <w:spacing w:val="-5"/>
      <w:sz w:val="24"/>
      <w:szCs w:val="24"/>
      <w:lang w:val="kk-KZ"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qFormat/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a">
    <w:name w:val="Абзац списка Знак"/>
    <w:link w:val="a9"/>
    <w:qFormat/>
    <w:locked/>
  </w:style>
  <w:style w:type="character" w:customStyle="1" w:styleId="linktext">
    <w:name w:val="link__text"/>
    <w:basedOn w:val="a0"/>
    <w:qFormat/>
  </w:style>
  <w:style w:type="character" w:customStyle="1" w:styleId="text-meta">
    <w:name w:val="text-meta"/>
    <w:basedOn w:val="a0"/>
    <w:qFormat/>
  </w:style>
  <w:style w:type="character" w:customStyle="1" w:styleId="typographya5e817">
    <w:name w:val="typography_a5e817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copus.com/record/display.uri?eid=2-s2.0-85059640243&amp;origin=resultslist&amp;sort=plf-f&amp;featureToggles=FEATURE_NEW_DOC_DETAILS_EXPORT:1" TargetMode="External"/><Relationship Id="rId21" Type="http://schemas.openxmlformats.org/officeDocument/2006/relationships/hyperlink" Target="https://www.scopus.com/authid/detail.uri?authorId=57202333967" TargetMode="External"/><Relationship Id="rId42" Type="http://schemas.openxmlformats.org/officeDocument/2006/relationships/hyperlink" Target="https://publons.com/researcher/D-5812-2015/" TargetMode="External"/><Relationship Id="rId47" Type="http://schemas.openxmlformats.org/officeDocument/2006/relationships/hyperlink" Target="https://www.scopus.com/sourceid/14598?origin=resultslist" TargetMode="External"/><Relationship Id="rId63" Type="http://schemas.openxmlformats.org/officeDocument/2006/relationships/hyperlink" Target="https://www.scopus.com/record/display.uri?eid=2-s2.0-85047920513&amp;origin=resultslist" TargetMode="External"/><Relationship Id="rId68" Type="http://schemas.openxmlformats.org/officeDocument/2006/relationships/hyperlink" Target="http://www.scopus.com/inward/authorDetails.url?authorID=55937941600&amp;partnerID=MN8TOARS" TargetMode="External"/><Relationship Id="rId84" Type="http://schemas.openxmlformats.org/officeDocument/2006/relationships/hyperlink" Target="https://www.dl.begellhouse.com/journals/6d18a859536a7b02,30aad6957b157579,0e853a92409cd91a.html?msg=de_no_user" TargetMode="External"/><Relationship Id="rId89" Type="http://schemas.openxmlformats.org/officeDocument/2006/relationships/hyperlink" Target="https://www.scopus.com/authid/detail.uri?authorId=580427221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authid/detail.uri?authorId=56458870900" TargetMode="External"/><Relationship Id="rId29" Type="http://schemas.openxmlformats.org/officeDocument/2006/relationships/hyperlink" Target="https://www.scopus.com/authid/detail.uri?authorId=57194566646" TargetMode="External"/><Relationship Id="rId107" Type="http://schemas.openxmlformats.org/officeDocument/2006/relationships/image" Target="media/image9.jpeg"/><Relationship Id="rId11" Type="http://schemas.openxmlformats.org/officeDocument/2006/relationships/hyperlink" Target="https://www.scopus.com/record/display.uri?eid=2-s2.0-85102392589&amp;origin=resultslist&amp;sort=plf-f" TargetMode="External"/><Relationship Id="rId24" Type="http://schemas.openxmlformats.org/officeDocument/2006/relationships/hyperlink" Target="https://www.scopus.com/record/display.uri?eid=2-s2.0-85059640243&amp;origin=resultslist&amp;sort=plf-f" TargetMode="External"/><Relationship Id="rId32" Type="http://schemas.openxmlformats.org/officeDocument/2006/relationships/hyperlink" Target="https://www.scopus.com/record/display.uri?eid=2-s2.0-85020873015&amp;origin=resultslist&amp;sort=plf-f" TargetMode="External"/><Relationship Id="rId37" Type="http://schemas.openxmlformats.org/officeDocument/2006/relationships/hyperlink" Target="https://www.scopus.com/authid/detail.uri?authorId=57192268595" TargetMode="External"/><Relationship Id="rId40" Type="http://schemas.openxmlformats.org/officeDocument/2006/relationships/image" Target="media/image2.jpeg"/><Relationship Id="rId45" Type="http://schemas.openxmlformats.org/officeDocument/2006/relationships/hyperlink" Target="https://www.scopus.com/record/display.uri?eid=2-s2.0-85019254358&amp;origin=resultslist" TargetMode="External"/><Relationship Id="rId53" Type="http://schemas.openxmlformats.org/officeDocument/2006/relationships/hyperlink" Target="https://www.scopus.com/record/display.uri?eid=2-s2.0-85019254358&amp;origin=resultslist" TargetMode="External"/><Relationship Id="rId58" Type="http://schemas.openxmlformats.org/officeDocument/2006/relationships/hyperlink" Target="https://www.scopus.com/authid/detail.uri?authorId=57192268595" TargetMode="External"/><Relationship Id="rId66" Type="http://schemas.openxmlformats.org/officeDocument/2006/relationships/image" Target="media/image5.png"/><Relationship Id="rId74" Type="http://schemas.openxmlformats.org/officeDocument/2006/relationships/hyperlink" Target="https://sciprofiles.com/profile/author/bHR1U0tWZ0VHcnhTRnZjRFArcEp4L1JLb0o5NEZGc2hUblMvdzExL2txMD0=" TargetMode="External"/><Relationship Id="rId79" Type="http://schemas.openxmlformats.org/officeDocument/2006/relationships/hyperlink" Target="https://doi.org/10.14505/jemt.10.7(39).17" TargetMode="External"/><Relationship Id="rId87" Type="http://schemas.openxmlformats.org/officeDocument/2006/relationships/hyperlink" Target="https://www.scopus.com/authid/detail.uri?authorId=58042573600" TargetMode="External"/><Relationship Id="rId102" Type="http://schemas.openxmlformats.org/officeDocument/2006/relationships/hyperlink" Target="https://www.mdpi.com/about/journals" TargetMode="External"/><Relationship Id="rId110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www.scopus.com/sourceid/19900195068?origin=resultslist" TargetMode="External"/><Relationship Id="rId82" Type="http://schemas.openxmlformats.org/officeDocument/2006/relationships/hyperlink" Target="https://orcid.org/0000-0003-1157-087X" TargetMode="External"/><Relationship Id="rId90" Type="http://schemas.openxmlformats.org/officeDocument/2006/relationships/hyperlink" Target="https://www.scopus.com/record/display.uri?eid=2-s2.0-85145572926&amp;origin=resultslist&amp;sort=plf-f" TargetMode="External"/><Relationship Id="rId95" Type="http://schemas.openxmlformats.org/officeDocument/2006/relationships/hyperlink" Target="http://rmebrk.kz/journal/3738" TargetMode="External"/><Relationship Id="rId19" Type="http://schemas.openxmlformats.org/officeDocument/2006/relationships/hyperlink" Target="https://www.scopus.com/sourceid/21100286463?origin=resultslist" TargetMode="External"/><Relationship Id="rId14" Type="http://schemas.openxmlformats.org/officeDocument/2006/relationships/hyperlink" Target="https://www.scopus.com/authid/detail.uri?authorId=57192268595" TargetMode="External"/><Relationship Id="rId22" Type="http://schemas.openxmlformats.org/officeDocument/2006/relationships/hyperlink" Target="https://www.scopus.com/authid/detail.uri?authorId=57192268595" TargetMode="External"/><Relationship Id="rId27" Type="http://schemas.openxmlformats.org/officeDocument/2006/relationships/hyperlink" Target="https://www.scopus.com/authid/detail.uri?authorId=57194567566" TargetMode="External"/><Relationship Id="rId30" Type="http://schemas.openxmlformats.org/officeDocument/2006/relationships/hyperlink" Target="https://www.scopus.com/authid/detail.uri?authorId=57192268595" TargetMode="External"/><Relationship Id="rId35" Type="http://schemas.openxmlformats.org/officeDocument/2006/relationships/hyperlink" Target="https://www.scopus.com/authid/detail.uri?authorId=56226672400" TargetMode="External"/><Relationship Id="rId43" Type="http://schemas.openxmlformats.org/officeDocument/2006/relationships/hyperlink" Target="https://www.scopus.com/authid/detail.uri?authorId=57209020958" TargetMode="External"/><Relationship Id="rId48" Type="http://schemas.openxmlformats.org/officeDocument/2006/relationships/hyperlink" Target="https://www.mdpi.com/1999-4907/13/1/2" TargetMode="External"/><Relationship Id="rId56" Type="http://schemas.openxmlformats.org/officeDocument/2006/relationships/hyperlink" Target="https://publons.com/researcher/O-1081-2014/" TargetMode="External"/><Relationship Id="rId64" Type="http://schemas.openxmlformats.org/officeDocument/2006/relationships/hyperlink" Target="https://www.scopus.com/record/display.uri?eid=2-s2.0-85047925735&amp;origin=resultslist" TargetMode="External"/><Relationship Id="rId69" Type="http://schemas.openxmlformats.org/officeDocument/2006/relationships/hyperlink" Target="https://orcid.org/0000-0002-3179-7484" TargetMode="External"/><Relationship Id="rId77" Type="http://schemas.openxmlformats.org/officeDocument/2006/relationships/hyperlink" Target="https://sciprofiles.com/profile/1933984" TargetMode="External"/><Relationship Id="rId100" Type="http://schemas.openxmlformats.org/officeDocument/2006/relationships/hyperlink" Target="https://prom-trans.kz/assets/files/zhurnal/60.pdf" TargetMode="External"/><Relationship Id="rId105" Type="http://schemas.openxmlformats.org/officeDocument/2006/relationships/hyperlink" Target="https://www.mdpi.com/1999-4907/13/1" TargetMode="External"/><Relationship Id="rId8" Type="http://schemas.openxmlformats.org/officeDocument/2006/relationships/hyperlink" Target="https://orcid.org/0000-0003-3824-875X" TargetMode="External"/><Relationship Id="rId51" Type="http://schemas.openxmlformats.org/officeDocument/2006/relationships/hyperlink" Target="http://dx.doi.org/10.3161/15052249PJE2017.65.3.004" TargetMode="External"/><Relationship Id="rId72" Type="http://schemas.openxmlformats.org/officeDocument/2006/relationships/hyperlink" Target="https://sciprofiles.com/profile/1402564" TargetMode="External"/><Relationship Id="rId80" Type="http://schemas.openxmlformats.org/officeDocument/2006/relationships/image" Target="media/image6.jpeg"/><Relationship Id="rId85" Type="http://schemas.openxmlformats.org/officeDocument/2006/relationships/hyperlink" Target="https://www.scopus.com/authid/detail.uri?authorId=57194573573" TargetMode="External"/><Relationship Id="rId93" Type="http://schemas.openxmlformats.org/officeDocument/2006/relationships/hyperlink" Target="https://www.itp.edu.pl/JWLD/files/2022-04-JWLD-30.pdf" TargetMode="External"/><Relationship Id="rId98" Type="http://schemas.openxmlformats.org/officeDocument/2006/relationships/hyperlink" Target="https://official.satbayev.university/download/document/7180/%D0%92%D0%95%D0%A1%D0%A2%D0%9D%D0%98%D0%9A-2017%20%E2%84%961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copus.com/sourceid/19900195068?origin=resultslist" TargetMode="External"/><Relationship Id="rId17" Type="http://schemas.openxmlformats.org/officeDocument/2006/relationships/hyperlink" Target="https://www.scopus.com/authid/detail.uri?authorId=57215013104" TargetMode="External"/><Relationship Id="rId25" Type="http://schemas.openxmlformats.org/officeDocument/2006/relationships/hyperlink" Target="https://www.scopus.com/sourceid/19900195068?origin=resultslist" TargetMode="External"/><Relationship Id="rId33" Type="http://schemas.openxmlformats.org/officeDocument/2006/relationships/hyperlink" Target="https://www.scopus.com/record/display.uri?eid=2-s2.0-85020873015&amp;origin=resultslist&amp;sort=plf-f&amp;featureToggles=FEATURE_NEW_DOC_DETAILS_EXPORT:1" TargetMode="External"/><Relationship Id="rId38" Type="http://schemas.openxmlformats.org/officeDocument/2006/relationships/hyperlink" Target="https://www.scopus.com/authid/detail.uri?authorId=57192269451" TargetMode="External"/><Relationship Id="rId46" Type="http://schemas.openxmlformats.org/officeDocument/2006/relationships/hyperlink" Target="https://www.scopus.com/sourceid/14598?origin=resultslist" TargetMode="External"/><Relationship Id="rId59" Type="http://schemas.openxmlformats.org/officeDocument/2006/relationships/hyperlink" Target="https://www.scopus.com/authid/detail.uri?authorId=57205344522" TargetMode="External"/><Relationship Id="rId67" Type="http://schemas.openxmlformats.org/officeDocument/2006/relationships/hyperlink" Target="https://publons.com/researcher/N-9707-2014" TargetMode="External"/><Relationship Id="rId103" Type="http://schemas.openxmlformats.org/officeDocument/2006/relationships/hyperlink" Target="https://www.mdpi.com/journal/forests" TargetMode="External"/><Relationship Id="rId108" Type="http://schemas.openxmlformats.org/officeDocument/2006/relationships/image" Target="media/image10.jpeg"/><Relationship Id="rId20" Type="http://schemas.openxmlformats.org/officeDocument/2006/relationships/hyperlink" Target="https://www.scopus.com/record/display.uri?eid=2-s2.0-85079639444&amp;origin=resultslist&amp;sort=plf-f&amp;featureToggles=FEATURE_NEW_DOC_DETAILS_EXPORT:1" TargetMode="External"/><Relationship Id="rId41" Type="http://schemas.openxmlformats.org/officeDocument/2006/relationships/image" Target="media/image3.jpeg"/><Relationship Id="rId54" Type="http://schemas.openxmlformats.org/officeDocument/2006/relationships/hyperlink" Target="https://www.scopus.com/sourceid/14598?origin=resultslist" TargetMode="External"/><Relationship Id="rId62" Type="http://schemas.openxmlformats.org/officeDocument/2006/relationships/hyperlink" Target="https://www.scopus.com/record/display.uri?eid=2-s2.0-85059640243&amp;origin=resultslist&amp;sort=plf-f&amp;featureToggles=FEATURE_NEW_DOC_DETAILS_EXPORT:1" TargetMode="External"/><Relationship Id="rId70" Type="http://schemas.openxmlformats.org/officeDocument/2006/relationships/hyperlink" Target="https://doi.org/10.3390/d15070798" TargetMode="External"/><Relationship Id="rId75" Type="http://schemas.openxmlformats.org/officeDocument/2006/relationships/hyperlink" Target="https://sciprofiles.com/profile/author/aHV6QWRLYXlVQ01OSVJza2Nvdm5iUS9WaUQ5K1pYZlpXNW9ScDNHY1pjYz0=" TargetMode="External"/><Relationship Id="rId83" Type="http://schemas.openxmlformats.org/officeDocument/2006/relationships/hyperlink" Target="https://www.researchgate.net/publication/326820987_Biomonitoring_of_the_of_technogenic_factor's_influence_on_the_plants" TargetMode="External"/><Relationship Id="rId88" Type="http://schemas.openxmlformats.org/officeDocument/2006/relationships/hyperlink" Target="https://www.scopus.com/authid/detail.uri?authorId=55920493500" TargetMode="External"/><Relationship Id="rId91" Type="http://schemas.openxmlformats.org/officeDocument/2006/relationships/hyperlink" Target="https://www.scopus.com/sourceid/19600162167?origin=resultslist" TargetMode="External"/><Relationship Id="rId96" Type="http://schemas.openxmlformats.org/officeDocument/2006/relationships/hyperlink" Target="https://kaznmu.kz/press/wp-content/uploads/2019/04/%D0%92%D0%B5%D1%81%D1%82%D0%BD%D0%B8%D0%BA-%D0%9A%D0%B0%D0%B7%D0%9D%D0%9C%D0%A3-%E2%84%961-2019-2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scopus.com/authid/detail.uri?authorId=57214804838" TargetMode="External"/><Relationship Id="rId23" Type="http://schemas.openxmlformats.org/officeDocument/2006/relationships/hyperlink" Target="https://www.scopus.com/authid/detail.uri?authorId=57205344522" TargetMode="External"/><Relationship Id="rId28" Type="http://schemas.openxmlformats.org/officeDocument/2006/relationships/hyperlink" Target="https://www.scopus.com/authid/detail.uri?authorId=57194567029" TargetMode="External"/><Relationship Id="rId36" Type="http://schemas.openxmlformats.org/officeDocument/2006/relationships/hyperlink" Target="https://www.scopus.com/authid/detail.uri?authorId=57194573573" TargetMode="External"/><Relationship Id="rId49" Type="http://schemas.openxmlformats.org/officeDocument/2006/relationships/hyperlink" Target="https://jcr.clarivate.com/jcr-jp/journal-profile?journal=POL%20J%20ECOL&amp;year=2020" TargetMode="External"/><Relationship Id="rId57" Type="http://schemas.openxmlformats.org/officeDocument/2006/relationships/hyperlink" Target="https://www.scopus.com/authid/detail.uri?authorId=57202333967" TargetMode="External"/><Relationship Id="rId106" Type="http://schemas.openxmlformats.org/officeDocument/2006/relationships/hyperlink" Target="https://doi.org/10.3390/f13010002" TargetMode="External"/><Relationship Id="rId10" Type="http://schemas.openxmlformats.org/officeDocument/2006/relationships/hyperlink" Target="https://www.scopus.com/authid/detail.uri?authorId=57192268595" TargetMode="External"/><Relationship Id="rId31" Type="http://schemas.openxmlformats.org/officeDocument/2006/relationships/hyperlink" Target="https://www.scopus.com/authid/detail.uri?authorId=57194572801" TargetMode="External"/><Relationship Id="rId44" Type="http://schemas.openxmlformats.org/officeDocument/2006/relationships/hyperlink" Target="https://www.scopus.com/record/display.uri?eid=2-s2.0-85019254358&amp;origin=resultslist" TargetMode="External"/><Relationship Id="rId52" Type="http://schemas.openxmlformats.org/officeDocument/2006/relationships/hyperlink" Target="https://www.scopus.com/record/display.uri?eid=2-s2.0-85019254358&amp;origin=resultslist" TargetMode="External"/><Relationship Id="rId60" Type="http://schemas.openxmlformats.org/officeDocument/2006/relationships/hyperlink" Target="https://www.scopus.com/record/display.uri?eid=2-s2.0-85059640243&amp;origin=resultslist&amp;sort=plf-f" TargetMode="External"/><Relationship Id="rId65" Type="http://schemas.openxmlformats.org/officeDocument/2006/relationships/hyperlink" Target="https://www.scopus.com/sourceid/24739?origin=resultslist" TargetMode="External"/><Relationship Id="rId73" Type="http://schemas.openxmlformats.org/officeDocument/2006/relationships/hyperlink" Target="https://sciprofiles.com/profile/author/QnRKYTlEMENSRGU3WlJ3Q1N2NG5aNWlPcXAzSDNJdVRSTFBocFZ0eUFpMD0=" TargetMode="External"/><Relationship Id="rId78" Type="http://schemas.openxmlformats.org/officeDocument/2006/relationships/hyperlink" Target="https://sciprofiles.com/profile/author/c2l4YzVhSTNVY1JCZmc0c2ZDMFhFMVEycUNKT3RkRDNLR1o5MnVuOUc5Zz0=" TargetMode="External"/><Relationship Id="rId81" Type="http://schemas.openxmlformats.org/officeDocument/2006/relationships/image" Target="media/image7.png"/><Relationship Id="rId86" Type="http://schemas.openxmlformats.org/officeDocument/2006/relationships/hyperlink" Target="https://www.scopus.com/authid/detail.uri?authorId=57216821630" TargetMode="External"/><Relationship Id="rId94" Type="http://schemas.openxmlformats.org/officeDocument/2006/relationships/hyperlink" Target="https://www.tj.kyushu-u.ac.jp/evergreen/" TargetMode="External"/><Relationship Id="rId99" Type="http://schemas.openxmlformats.org/officeDocument/2006/relationships/hyperlink" Target="https://izdenister.kaznau.kz/files/full/2017_2(2).pdf" TargetMode="External"/><Relationship Id="rId101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205263161" TargetMode="External"/><Relationship Id="rId13" Type="http://schemas.openxmlformats.org/officeDocument/2006/relationships/hyperlink" Target="https://www.scopus.com/authid/detail.uri?authorId=57192269451" TargetMode="External"/><Relationship Id="rId18" Type="http://schemas.openxmlformats.org/officeDocument/2006/relationships/hyperlink" Target="https://www.scopus.com/record/display.uri?eid=2-s2.0-85079639444&amp;origin=resultslist&amp;sort=plf-f" TargetMode="External"/><Relationship Id="rId39" Type="http://schemas.openxmlformats.org/officeDocument/2006/relationships/hyperlink" Target="https://www.scopus.com/record/display.uri?eid=2-s2.0-85002840480&amp;origin=resultslist&amp;sort=plf-f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www.scopus.com/authid/detail.uri?authorId=57223654578" TargetMode="External"/><Relationship Id="rId50" Type="http://schemas.openxmlformats.org/officeDocument/2006/relationships/hyperlink" Target="https://jcr.clarivate.com/jcr-jp/journal-profile?journal=POL%20J%20ECOL&amp;year=2020" TargetMode="External"/><Relationship Id="rId55" Type="http://schemas.openxmlformats.org/officeDocument/2006/relationships/image" Target="media/image4.jpeg"/><Relationship Id="rId76" Type="http://schemas.openxmlformats.org/officeDocument/2006/relationships/hyperlink" Target="https://sciprofiles.com/profile/author/OU96blpIMFp6ajFsSUZsT3NPRDg5Zz09" TargetMode="External"/><Relationship Id="rId97" Type="http://schemas.openxmlformats.org/officeDocument/2006/relationships/hyperlink" Target="https://official.satbayev.university/download/document/7179/%D0%92%D0%95%D0%A1%D0%A2%D0%9D%D0%98%D0%9A-2017%20%E2%84%962.pdf" TargetMode="External"/><Relationship Id="rId104" Type="http://schemas.openxmlformats.org/officeDocument/2006/relationships/hyperlink" Target="https://www.mdpi.com/1999-4907/13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sciprofiles.com/profile/1984478" TargetMode="External"/><Relationship Id="rId92" Type="http://schemas.openxmlformats.org/officeDocument/2006/relationships/hyperlink" Target="https://journals.pan.pl/jwld/1403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4924</Words>
  <Characters>28073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Абліш Рысжан Маратқызы</dc:creator>
  <cp:lastModifiedBy>Мәжи Айерке Саматқызы</cp:lastModifiedBy>
  <cp:revision>2</cp:revision>
  <dcterms:created xsi:type="dcterms:W3CDTF">2025-05-08T06:25:00Z</dcterms:created>
  <dcterms:modified xsi:type="dcterms:W3CDTF">2025-05-08T06:25:00Z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1049-12.2.0.20796</vt:lpwstr>
  </property>
  <property fmtid="{D5CDD505-2E9C-101B-9397-08002B2CF9AE}" pid="3" name="ICV">
    <vt:lpwstr>DB3A51AE0CE34170A26606549321EA3D_12</vt:lpwstr>
  </property>
</Properties>
</file>